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A0E" w:rsidRDefault="00FD3A0E" w:rsidP="00FD3A0E">
      <w:pPr>
        <w:jc w:val="center"/>
        <w:rPr>
          <w:rFonts w:ascii="Calibri" w:hAnsi="Calibri" w:cs="Arial"/>
          <w:b/>
          <w:sz w:val="28"/>
          <w:u w:val="single"/>
          <w:lang w:val="en-GB"/>
        </w:rPr>
      </w:pPr>
      <w:bookmarkStart w:id="0" w:name="_GoBack"/>
      <w:bookmarkEnd w:id="0"/>
    </w:p>
    <w:p w:rsidR="00FD3A0E" w:rsidRDefault="00FD3A0E" w:rsidP="00FD3A0E">
      <w:pPr>
        <w:jc w:val="center"/>
        <w:rPr>
          <w:rFonts w:ascii="Calibri" w:hAnsi="Calibri" w:cs="Arial"/>
          <w:b/>
          <w:sz w:val="28"/>
          <w:u w:val="single"/>
          <w:lang w:val="en-GB"/>
        </w:rPr>
      </w:pPr>
    </w:p>
    <w:p w:rsidR="00FD3A0E" w:rsidRDefault="00FD3A0E" w:rsidP="00FD3A0E">
      <w:pPr>
        <w:jc w:val="center"/>
        <w:rPr>
          <w:rFonts w:ascii="Calibri" w:hAnsi="Calibri" w:cs="Arial"/>
          <w:b/>
          <w:sz w:val="28"/>
          <w:u w:val="single"/>
          <w:lang w:val="en-GB"/>
        </w:rPr>
      </w:pPr>
    </w:p>
    <w:p w:rsidR="00FD3A0E" w:rsidRDefault="00FD3A0E" w:rsidP="00FD3A0E">
      <w:pPr>
        <w:jc w:val="center"/>
        <w:rPr>
          <w:rFonts w:ascii="Calibri" w:hAnsi="Calibri" w:cs="Arial"/>
          <w:b/>
          <w:sz w:val="28"/>
          <w:u w:val="single"/>
          <w:lang w:val="en-GB"/>
        </w:rPr>
      </w:pPr>
    </w:p>
    <w:p w:rsidR="00FD3A0E" w:rsidRPr="00FD3A0E" w:rsidRDefault="00FD3A0E" w:rsidP="00FD3A0E">
      <w:pPr>
        <w:jc w:val="center"/>
        <w:rPr>
          <w:rFonts w:ascii="Calibri" w:hAnsi="Calibri" w:cs="Arial"/>
          <w:b/>
          <w:sz w:val="26"/>
          <w:szCs w:val="26"/>
          <w:u w:val="single"/>
          <w:lang w:val="en-GB"/>
        </w:rPr>
      </w:pPr>
      <w:r w:rsidRPr="00FD3A0E">
        <w:rPr>
          <w:rFonts w:ascii="Calibri" w:hAnsi="Calibri" w:cs="Arial"/>
          <w:b/>
          <w:noProof/>
          <w:sz w:val="26"/>
          <w:szCs w:val="26"/>
          <w:u w:val="single"/>
          <w:lang w:val="en-GB" w:eastAsia="en-GB"/>
        </w:rPr>
        <w:drawing>
          <wp:anchor distT="0" distB="0" distL="114300" distR="114300" simplePos="0" relativeHeight="251658240" behindDoc="0" locked="0" layoutInCell="1" allowOverlap="1">
            <wp:simplePos x="0" y="0"/>
            <wp:positionH relativeFrom="margin">
              <wp:align>center</wp:align>
            </wp:positionH>
            <wp:positionV relativeFrom="page">
              <wp:posOffset>133350</wp:posOffset>
            </wp:positionV>
            <wp:extent cx="1304925" cy="15430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543050"/>
                    </a:xfrm>
                    <a:prstGeom prst="rect">
                      <a:avLst/>
                    </a:prstGeom>
                    <a:noFill/>
                  </pic:spPr>
                </pic:pic>
              </a:graphicData>
            </a:graphic>
          </wp:anchor>
        </w:drawing>
      </w:r>
      <w:r w:rsidR="00976955" w:rsidRPr="00FD3A0E">
        <w:rPr>
          <w:rFonts w:ascii="Calibri" w:hAnsi="Calibri" w:cs="Arial"/>
          <w:b/>
          <w:sz w:val="26"/>
          <w:szCs w:val="26"/>
          <w:u w:val="single"/>
          <w:lang w:val="en-GB"/>
        </w:rPr>
        <w:t xml:space="preserve">Teacher of </w:t>
      </w:r>
      <w:r w:rsidR="00A14933" w:rsidRPr="00FD3A0E">
        <w:rPr>
          <w:rFonts w:ascii="Calibri" w:hAnsi="Calibri" w:cs="Arial"/>
          <w:b/>
          <w:sz w:val="26"/>
          <w:szCs w:val="26"/>
          <w:u w:val="single"/>
          <w:lang w:val="en-GB"/>
        </w:rPr>
        <w:t>Creative Arts</w:t>
      </w:r>
      <w:r w:rsidR="00183857" w:rsidRPr="00FD3A0E">
        <w:rPr>
          <w:rFonts w:ascii="Calibri" w:hAnsi="Calibri" w:cs="Arial"/>
          <w:b/>
          <w:sz w:val="26"/>
          <w:szCs w:val="26"/>
          <w:u w:val="single"/>
          <w:lang w:val="en-GB"/>
        </w:rPr>
        <w:t xml:space="preserve"> </w:t>
      </w:r>
    </w:p>
    <w:p w:rsidR="00FD3A0E" w:rsidRPr="00FD3A0E" w:rsidRDefault="00FD3A0E" w:rsidP="00FD3A0E">
      <w:pPr>
        <w:jc w:val="center"/>
        <w:rPr>
          <w:rFonts w:ascii="Calibri" w:hAnsi="Calibri" w:cs="Arial"/>
          <w:b/>
          <w:sz w:val="26"/>
          <w:szCs w:val="26"/>
          <w:u w:val="single"/>
          <w:lang w:val="en-GB"/>
        </w:rPr>
      </w:pPr>
      <w:r w:rsidRPr="00FD3A0E">
        <w:rPr>
          <w:rFonts w:ascii="Calibri" w:hAnsi="Calibri" w:cs="Arial"/>
          <w:b/>
          <w:sz w:val="26"/>
          <w:szCs w:val="26"/>
          <w:u w:val="single"/>
          <w:lang w:val="en-GB"/>
        </w:rPr>
        <w:t>Permanent</w:t>
      </w:r>
    </w:p>
    <w:p w:rsidR="00E304D4" w:rsidRPr="00FD3A0E" w:rsidRDefault="00E304D4" w:rsidP="00FD3A0E">
      <w:pPr>
        <w:jc w:val="center"/>
        <w:rPr>
          <w:rFonts w:ascii="Calibri" w:hAnsi="Calibri" w:cs="Arial"/>
          <w:b/>
          <w:sz w:val="26"/>
          <w:szCs w:val="26"/>
          <w:lang w:val="en-GB"/>
        </w:rPr>
      </w:pPr>
    </w:p>
    <w:p w:rsidR="00FD3A0E" w:rsidRPr="00FD3A0E" w:rsidRDefault="00FD3A0E" w:rsidP="00FD3A0E">
      <w:pPr>
        <w:jc w:val="center"/>
        <w:rPr>
          <w:rFonts w:ascii="Calibri" w:hAnsi="Calibri" w:cs="Arial"/>
          <w:b/>
          <w:sz w:val="26"/>
          <w:szCs w:val="26"/>
          <w:lang w:val="en-GB"/>
        </w:rPr>
      </w:pPr>
      <w:r w:rsidRPr="00FD3A0E">
        <w:rPr>
          <w:rFonts w:ascii="Calibri" w:hAnsi="Calibri" w:cs="Arial"/>
          <w:b/>
          <w:sz w:val="26"/>
          <w:szCs w:val="26"/>
          <w:lang w:val="en-GB"/>
        </w:rPr>
        <w:t>Queen Elizabeth's Grammar School Ashbourne Academy</w:t>
      </w:r>
    </w:p>
    <w:p w:rsidR="00FD3A0E" w:rsidRPr="00FD3A0E" w:rsidRDefault="00FD3A0E" w:rsidP="00FD3A0E">
      <w:pPr>
        <w:jc w:val="center"/>
        <w:rPr>
          <w:rFonts w:ascii="Calibri" w:hAnsi="Calibri" w:cs="Arial"/>
          <w:b/>
          <w:sz w:val="28"/>
          <w:u w:val="single"/>
          <w:lang w:val="en-GB"/>
        </w:rPr>
      </w:pPr>
    </w:p>
    <w:p w:rsidR="00976955" w:rsidRDefault="00E304D4" w:rsidP="00FD3A0E">
      <w:pPr>
        <w:jc w:val="center"/>
        <w:rPr>
          <w:rFonts w:ascii="Calibri" w:hAnsi="Calibri" w:cs="Arial"/>
          <w:lang w:val="en-GB"/>
        </w:rPr>
      </w:pPr>
      <w:r w:rsidRPr="00003498">
        <w:rPr>
          <w:rFonts w:ascii="Calibri" w:hAnsi="Calibri" w:cs="Arial"/>
          <w:b/>
          <w:lang w:val="en-GB"/>
        </w:rPr>
        <w:t xml:space="preserve">Required to work </w:t>
      </w:r>
      <w:r w:rsidR="00FD3A0E">
        <w:rPr>
          <w:rFonts w:ascii="Calibri" w:hAnsi="Calibri" w:cs="Arial"/>
          <w:b/>
          <w:lang w:val="en-GB"/>
        </w:rPr>
        <w:t>16</w:t>
      </w:r>
      <w:r>
        <w:rPr>
          <w:rFonts w:ascii="Calibri" w:hAnsi="Calibri" w:cs="Arial"/>
          <w:b/>
          <w:lang w:val="en-GB"/>
        </w:rPr>
        <w:t>.</w:t>
      </w:r>
      <w:r w:rsidR="00FD3A0E">
        <w:rPr>
          <w:rFonts w:ascii="Calibri" w:hAnsi="Calibri" w:cs="Arial"/>
          <w:b/>
          <w:lang w:val="en-GB"/>
        </w:rPr>
        <w:t>2</w:t>
      </w:r>
      <w:r>
        <w:rPr>
          <w:rFonts w:ascii="Calibri" w:hAnsi="Calibri" w:cs="Arial"/>
          <w:b/>
          <w:lang w:val="en-GB"/>
        </w:rPr>
        <w:t>5</w:t>
      </w:r>
      <w:r w:rsidRPr="00003498">
        <w:rPr>
          <w:rFonts w:ascii="Calibri" w:hAnsi="Calibri" w:cs="Arial"/>
          <w:b/>
          <w:lang w:val="en-GB"/>
        </w:rPr>
        <w:t xml:space="preserve"> hours per wee</w:t>
      </w:r>
      <w:r w:rsidR="00FD3A0E">
        <w:rPr>
          <w:rFonts w:ascii="Calibri" w:hAnsi="Calibri" w:cs="Arial"/>
          <w:b/>
          <w:lang w:val="en-GB"/>
        </w:rPr>
        <w:t>k (0.5 FTE</w:t>
      </w:r>
      <w:r>
        <w:rPr>
          <w:rFonts w:ascii="Calibri" w:hAnsi="Calibri" w:cs="Arial"/>
          <w:b/>
          <w:lang w:val="en-GB"/>
        </w:rPr>
        <w:t>)</w:t>
      </w:r>
    </w:p>
    <w:p w:rsidR="00976955" w:rsidRDefault="00976955" w:rsidP="00976955">
      <w:pPr>
        <w:pStyle w:val="HTMLPreformatted"/>
        <w:rPr>
          <w:rFonts w:ascii="Calibri" w:hAnsi="Calibri" w:cs="Arial"/>
          <w:sz w:val="24"/>
          <w:szCs w:val="24"/>
        </w:rPr>
      </w:pPr>
    </w:p>
    <w:p w:rsidR="00976955" w:rsidRDefault="00FD3A0E" w:rsidP="00976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lang w:val="en-GB" w:eastAsia="en-GB"/>
        </w:rPr>
      </w:pPr>
      <w:r>
        <w:rPr>
          <w:rFonts w:ascii="Calibri" w:hAnsi="Calibri" w:cs="Arial"/>
          <w:color w:val="000000"/>
          <w:lang w:val="en-GB" w:eastAsia="en-GB"/>
        </w:rPr>
        <w:t>QEGSMAT</w:t>
      </w:r>
      <w:r w:rsidR="00976955">
        <w:rPr>
          <w:rFonts w:ascii="Calibri" w:hAnsi="Calibri" w:cs="Arial"/>
          <w:color w:val="000000"/>
          <w:lang w:val="en-GB" w:eastAsia="en-GB"/>
        </w:rPr>
        <w:t xml:space="preserve"> are seeking to appoint a suitably qualified and experienced Teacher of </w:t>
      </w:r>
      <w:r w:rsidR="00FF423B">
        <w:rPr>
          <w:rFonts w:ascii="Calibri" w:hAnsi="Calibri" w:cs="Arial"/>
          <w:color w:val="000000"/>
          <w:lang w:val="en-GB" w:eastAsia="en-GB"/>
        </w:rPr>
        <w:t>Creative Arts</w:t>
      </w:r>
      <w:r w:rsidR="00DD792C">
        <w:rPr>
          <w:rFonts w:ascii="Calibri" w:hAnsi="Calibri" w:cs="Arial"/>
          <w:color w:val="000000"/>
          <w:lang w:val="en-GB" w:eastAsia="en-GB"/>
        </w:rPr>
        <w:t>/Art and Design</w:t>
      </w:r>
      <w:r w:rsidR="00976955">
        <w:rPr>
          <w:rFonts w:ascii="Calibri" w:hAnsi="Calibri" w:cs="Arial"/>
          <w:color w:val="000000"/>
          <w:lang w:val="en-GB" w:eastAsia="en-GB"/>
        </w:rPr>
        <w:t xml:space="preserve"> at key sta</w:t>
      </w:r>
      <w:r>
        <w:rPr>
          <w:rFonts w:ascii="Calibri" w:hAnsi="Calibri" w:cs="Arial"/>
          <w:color w:val="000000"/>
          <w:lang w:val="en-GB" w:eastAsia="en-GB"/>
        </w:rPr>
        <w:t xml:space="preserve">ges 3 to 5 at </w:t>
      </w:r>
      <w:r w:rsidRPr="00FD3A0E">
        <w:rPr>
          <w:rFonts w:ascii="Calibri" w:hAnsi="Calibri" w:cs="Arial"/>
          <w:color w:val="000000"/>
          <w:lang w:val="en-GB" w:eastAsia="en-GB"/>
        </w:rPr>
        <w:t>Queen Elizabeth's Grammar School Ashbourne Academy</w:t>
      </w:r>
      <w:r>
        <w:rPr>
          <w:rFonts w:ascii="Calibri" w:hAnsi="Calibri" w:cs="Arial"/>
          <w:color w:val="000000"/>
          <w:lang w:val="en-GB" w:eastAsia="en-GB"/>
        </w:rPr>
        <w:t>.</w:t>
      </w:r>
    </w:p>
    <w:p w:rsidR="00E304D4" w:rsidRDefault="00E304D4" w:rsidP="00976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color w:val="000000"/>
          <w:lang w:val="en-GB" w:eastAsia="en-GB"/>
        </w:rPr>
      </w:pPr>
    </w:p>
    <w:p w:rsidR="00FD3A0E" w:rsidRPr="00855F5D" w:rsidRDefault="00FD3A0E" w:rsidP="00FD3A0E">
      <w:pPr>
        <w:autoSpaceDE w:val="0"/>
        <w:autoSpaceDN w:val="0"/>
        <w:adjustRightInd w:val="0"/>
        <w:rPr>
          <w:rFonts w:ascii="Calibri" w:hAnsi="Calibri"/>
        </w:rPr>
      </w:pPr>
      <w:r w:rsidRPr="00855F5D">
        <w:rPr>
          <w:rFonts w:ascii="Calibri" w:hAnsi="Calibri"/>
        </w:rPr>
        <w:t xml:space="preserve">Nestled in the picturesque Derbyshire Dales in the idyllic town of </w:t>
      </w:r>
      <w:proofErr w:type="spellStart"/>
      <w:r w:rsidRPr="00855F5D">
        <w:rPr>
          <w:rFonts w:ascii="Calibri" w:hAnsi="Calibri"/>
        </w:rPr>
        <w:t>Ashbourne</w:t>
      </w:r>
      <w:proofErr w:type="spellEnd"/>
      <w:r w:rsidRPr="00855F5D">
        <w:rPr>
          <w:rFonts w:ascii="Calibri" w:hAnsi="Calibri"/>
        </w:rPr>
        <w:t xml:space="preserve">, Queen Elizabeth’s Grammar School, </w:t>
      </w:r>
      <w:proofErr w:type="spellStart"/>
      <w:r w:rsidRPr="00855F5D">
        <w:rPr>
          <w:rFonts w:ascii="Calibri" w:hAnsi="Calibri"/>
        </w:rPr>
        <w:t>Ashbourne</w:t>
      </w:r>
      <w:proofErr w:type="spellEnd"/>
      <w:r w:rsidRPr="00855F5D">
        <w:rPr>
          <w:rFonts w:ascii="Calibri" w:hAnsi="Calibri"/>
        </w:rPr>
        <w:t xml:space="preserve"> Academy is an academic and vibrant rural comprehensive school</w:t>
      </w:r>
      <w:r w:rsidRPr="00AF012C">
        <w:t xml:space="preserve"> </w:t>
      </w:r>
      <w:r w:rsidRPr="00855F5D">
        <w:rPr>
          <w:rFonts w:ascii="Calibri" w:hAnsi="Calibri"/>
        </w:rPr>
        <w:t>with a very successful Sixth Form.</w:t>
      </w:r>
      <w:r w:rsidRPr="00AF012C">
        <w:t xml:space="preserve"> </w:t>
      </w:r>
      <w:r w:rsidRPr="00855F5D">
        <w:rPr>
          <w:rFonts w:ascii="Calibri" w:hAnsi="Calibri"/>
        </w:rPr>
        <w:t>The successful candidate will teach within a highly successful department with exceptional outcomes.</w:t>
      </w:r>
    </w:p>
    <w:p w:rsidR="00FD3A0E" w:rsidRPr="00855F5D" w:rsidRDefault="00FD3A0E" w:rsidP="00FD3A0E">
      <w:pPr>
        <w:autoSpaceDE w:val="0"/>
        <w:autoSpaceDN w:val="0"/>
        <w:adjustRightInd w:val="0"/>
        <w:rPr>
          <w:rFonts w:ascii="Calibri" w:hAnsi="Calibri"/>
        </w:rPr>
      </w:pPr>
    </w:p>
    <w:p w:rsidR="00FD3A0E" w:rsidRPr="00AF6CBF" w:rsidRDefault="00FD3A0E" w:rsidP="00FD3A0E">
      <w:pPr>
        <w:autoSpaceDE w:val="0"/>
        <w:autoSpaceDN w:val="0"/>
        <w:adjustRightInd w:val="0"/>
        <w:rPr>
          <w:rFonts w:ascii="Calibri" w:hAnsi="Calibri"/>
        </w:rPr>
      </w:pPr>
      <w:r w:rsidRPr="00AF6CBF">
        <w:rPr>
          <w:rFonts w:ascii="Calibri" w:hAnsi="Calibri"/>
        </w:rPr>
        <w:t xml:space="preserve">QEGSMAT is looking for a dynamic teacher with the passion and enthusiasm to deliver high quality lessons in a highly prized curricular area. You will have a commitment to the education of young people both within a subject area and in their pastoral care as a tutor. The ethos and values of Queen Elizabeth’s Grammar School, </w:t>
      </w:r>
      <w:proofErr w:type="spellStart"/>
      <w:r w:rsidRPr="00AF6CBF">
        <w:rPr>
          <w:rFonts w:ascii="Calibri" w:hAnsi="Calibri"/>
        </w:rPr>
        <w:t>Ashbourne</w:t>
      </w:r>
      <w:proofErr w:type="spellEnd"/>
      <w:r w:rsidRPr="00AF6CBF">
        <w:rPr>
          <w:rFonts w:ascii="Calibri" w:hAnsi="Calibri"/>
        </w:rPr>
        <w:t xml:space="preserve"> Academy are important to the staff, students, and local community; the successful candidate will promote and adhere to these values. Most importantly, the successful candidate will enjoy teaching young people and be a visible member of the teaching staff. Applications from both experienced and newly qualified staff are welcome. </w:t>
      </w:r>
    </w:p>
    <w:p w:rsidR="00FD3A0E" w:rsidRPr="00AF6CBF" w:rsidRDefault="00FD3A0E" w:rsidP="00FD3A0E">
      <w:pPr>
        <w:pStyle w:val="HTMLPreformatted"/>
        <w:jc w:val="both"/>
        <w:rPr>
          <w:rFonts w:ascii="Calibri" w:hAnsi="Calibri" w:cs="Arial"/>
          <w:sz w:val="24"/>
          <w:szCs w:val="24"/>
        </w:rPr>
      </w:pPr>
    </w:p>
    <w:p w:rsidR="00FD3A0E" w:rsidRPr="00AF6CBF" w:rsidRDefault="00FD3A0E" w:rsidP="00FD3A0E">
      <w:pPr>
        <w:pStyle w:val="Default"/>
        <w:rPr>
          <w:rFonts w:cs="Arial"/>
          <w:color w:val="1F1F1F"/>
        </w:rPr>
      </w:pPr>
      <w:r w:rsidRPr="00AF6CBF">
        <w:rPr>
          <w:rFonts w:cs="Arial"/>
          <w:color w:val="1F1F1F"/>
        </w:rPr>
        <w:t xml:space="preserve">At QEGSMAT we believe and promote that exceptional workforce create exceptional results; they transform lives and transform futures. They support every pupil to achieve their full potential and become a confident, resilient and compassionate individual who can make a positive contribution to society. </w:t>
      </w:r>
    </w:p>
    <w:p w:rsidR="00FD3A0E" w:rsidRPr="00AF6CBF" w:rsidRDefault="00FD3A0E" w:rsidP="00FD3A0E">
      <w:pPr>
        <w:pStyle w:val="Default"/>
        <w:rPr>
          <w:rFonts w:cs="Arial"/>
        </w:rPr>
      </w:pPr>
    </w:p>
    <w:p w:rsidR="00FD3A0E" w:rsidRPr="00AF6CBF" w:rsidRDefault="00FD3A0E" w:rsidP="00FD3A0E">
      <w:pPr>
        <w:pStyle w:val="Default"/>
        <w:rPr>
          <w:rFonts w:cs="Arial"/>
        </w:rPr>
      </w:pPr>
      <w:r w:rsidRPr="00AF6CBF">
        <w:rPr>
          <w:rFonts w:cs="Arial"/>
          <w:color w:val="1F1F1F"/>
        </w:rPr>
        <w:t xml:space="preserve">QEGSMAT is committed to providing first-rate training and development to all of our staff within this evolving Trust. </w:t>
      </w:r>
      <w:r w:rsidRPr="00AF6CBF">
        <w:rPr>
          <w:rFonts w:cs="Arial"/>
        </w:rPr>
        <w:t xml:space="preserve">We are committed to promoting equality, challenging discrimination and developing community cohesion. We welcome applications from all sections of the community. We are committed to the protection of children and vulnerable adults. </w:t>
      </w:r>
    </w:p>
    <w:p w:rsidR="00FD3A0E" w:rsidRPr="00AF6CBF" w:rsidRDefault="00FD3A0E" w:rsidP="00FD3A0E">
      <w:pPr>
        <w:pStyle w:val="Default"/>
        <w:rPr>
          <w:rFonts w:cs="Arial"/>
        </w:rPr>
      </w:pPr>
    </w:p>
    <w:p w:rsidR="00FD3A0E" w:rsidRPr="00AF6CBF" w:rsidRDefault="00FD3A0E" w:rsidP="00FD3A0E">
      <w:pPr>
        <w:pStyle w:val="Default"/>
        <w:rPr>
          <w:rFonts w:cs="Arial"/>
        </w:rPr>
      </w:pPr>
      <w:r w:rsidRPr="00AF6CBF">
        <w:rPr>
          <w:rFonts w:cs="Arial"/>
        </w:rPr>
        <w:t xml:space="preserve">Appointment is subject to a clear DBS check to an enhanced level. </w:t>
      </w:r>
    </w:p>
    <w:p w:rsidR="00FD3A0E" w:rsidRPr="00AF6CBF" w:rsidRDefault="00FD3A0E" w:rsidP="00FD3A0E">
      <w:pPr>
        <w:pStyle w:val="Default"/>
        <w:rPr>
          <w:rFonts w:cs="Arial"/>
        </w:rPr>
      </w:pPr>
    </w:p>
    <w:p w:rsidR="00FD3A0E" w:rsidRPr="00AF6CBF" w:rsidRDefault="00FD3A0E" w:rsidP="00FD3A0E">
      <w:pPr>
        <w:pStyle w:val="Default"/>
        <w:rPr>
          <w:rFonts w:cs="Arial"/>
        </w:rPr>
      </w:pPr>
      <w:r w:rsidRPr="00AF6CBF">
        <w:rPr>
          <w:rFonts w:cs="Arial"/>
        </w:rPr>
        <w:t xml:space="preserve">If you would like to be part of this exciting new project, please visit </w:t>
      </w:r>
      <w:r w:rsidRPr="00AF6CBF">
        <w:rPr>
          <w:rFonts w:cs="Arial"/>
          <w:color w:val="0000FF"/>
        </w:rPr>
        <w:t xml:space="preserve">www.qegsmat.com </w:t>
      </w:r>
      <w:r w:rsidRPr="00AF6CBF">
        <w:rPr>
          <w:rFonts w:cs="Arial"/>
        </w:rPr>
        <w:t xml:space="preserve">where you will find the application form and recruitment pack. </w:t>
      </w:r>
    </w:p>
    <w:p w:rsidR="00FD3A0E" w:rsidRPr="00AF6CBF" w:rsidRDefault="00FD3A0E" w:rsidP="00FD3A0E">
      <w:pPr>
        <w:pStyle w:val="Default"/>
        <w:rPr>
          <w:rFonts w:cs="Arial"/>
        </w:rPr>
      </w:pPr>
    </w:p>
    <w:p w:rsidR="00FD3A0E" w:rsidRPr="00C0253D" w:rsidRDefault="00FD3A0E" w:rsidP="00FD3A0E">
      <w:pPr>
        <w:autoSpaceDE w:val="0"/>
        <w:autoSpaceDN w:val="0"/>
        <w:adjustRightInd w:val="0"/>
        <w:rPr>
          <w:rFonts w:ascii="Calibri" w:hAnsi="Calibri" w:cs="Arial"/>
          <w:b/>
          <w:bCs/>
        </w:rPr>
      </w:pPr>
      <w:r w:rsidRPr="00AF6CBF">
        <w:rPr>
          <w:rFonts w:ascii="Calibri" w:hAnsi="Calibri" w:cs="Arial"/>
        </w:rPr>
        <w:t xml:space="preserve">To apply for this position please send your completed application form to </w:t>
      </w:r>
      <w:r w:rsidRPr="00AF6CBF">
        <w:rPr>
          <w:rFonts w:ascii="Calibri" w:hAnsi="Calibri" w:cs="Arial"/>
          <w:color w:val="0000FF"/>
        </w:rPr>
        <w:t>hr@qegsmat.com</w:t>
      </w:r>
      <w:r w:rsidRPr="00AF6CBF">
        <w:rPr>
          <w:rFonts w:ascii="Calibri" w:hAnsi="Calibri" w:cs="Arial"/>
        </w:rPr>
        <w:t>.</w:t>
      </w:r>
    </w:p>
    <w:p w:rsidR="00976955" w:rsidRDefault="00976955" w:rsidP="00976955">
      <w:pPr>
        <w:jc w:val="both"/>
        <w:rPr>
          <w:rFonts w:ascii="Calibri" w:hAnsi="Calibri" w:cs="Arial"/>
          <w:b/>
        </w:rPr>
      </w:pPr>
    </w:p>
    <w:p w:rsidR="00976955" w:rsidRDefault="00976955" w:rsidP="00976955">
      <w:pPr>
        <w:jc w:val="both"/>
        <w:rPr>
          <w:rFonts w:ascii="Calibri" w:hAnsi="Calibri" w:cs="Arial"/>
          <w:b/>
        </w:rPr>
      </w:pPr>
      <w:r>
        <w:rPr>
          <w:rFonts w:ascii="Calibri" w:hAnsi="Calibri" w:cs="Arial"/>
          <w:b/>
        </w:rPr>
        <w:t>Clo</w:t>
      </w:r>
      <w:r w:rsidR="000D4E1C">
        <w:rPr>
          <w:rFonts w:ascii="Calibri" w:hAnsi="Calibri" w:cs="Arial"/>
          <w:b/>
        </w:rPr>
        <w:t>sing date for applications:  24</w:t>
      </w:r>
      <w:r w:rsidR="000D4E1C" w:rsidRPr="000D4E1C">
        <w:rPr>
          <w:rFonts w:ascii="Calibri" w:hAnsi="Calibri" w:cs="Arial"/>
          <w:b/>
          <w:vertAlign w:val="superscript"/>
        </w:rPr>
        <w:t>th</w:t>
      </w:r>
      <w:r w:rsidR="000D4E1C">
        <w:rPr>
          <w:rFonts w:ascii="Calibri" w:hAnsi="Calibri" w:cs="Arial"/>
          <w:b/>
        </w:rPr>
        <w:t xml:space="preserve"> October 10am</w:t>
      </w:r>
    </w:p>
    <w:p w:rsidR="00976955" w:rsidRDefault="00976955" w:rsidP="00976955">
      <w:pPr>
        <w:jc w:val="both"/>
        <w:rPr>
          <w:rFonts w:ascii="Calibri" w:hAnsi="Calibri" w:cs="Arial"/>
          <w:b/>
        </w:rPr>
      </w:pPr>
    </w:p>
    <w:p w:rsidR="00976955" w:rsidRDefault="00976955" w:rsidP="00976955">
      <w:pPr>
        <w:jc w:val="both"/>
        <w:rPr>
          <w:rFonts w:ascii="Calibri" w:hAnsi="Calibri" w:cs="Arial"/>
          <w:b/>
        </w:rPr>
      </w:pPr>
      <w:r>
        <w:rPr>
          <w:rFonts w:ascii="Calibri" w:hAnsi="Calibri" w:cs="Arial"/>
          <w:b/>
        </w:rPr>
        <w:t xml:space="preserve">Interview date: </w:t>
      </w:r>
      <w:r w:rsidR="000D4E1C">
        <w:rPr>
          <w:rFonts w:ascii="Calibri" w:hAnsi="Calibri" w:cs="Arial"/>
          <w:b/>
        </w:rPr>
        <w:t>25</w:t>
      </w:r>
      <w:r w:rsidR="000D4E1C" w:rsidRPr="000D4E1C">
        <w:rPr>
          <w:rFonts w:ascii="Calibri" w:hAnsi="Calibri" w:cs="Arial"/>
          <w:b/>
          <w:vertAlign w:val="superscript"/>
        </w:rPr>
        <w:t>th</w:t>
      </w:r>
      <w:r w:rsidR="000D4E1C">
        <w:rPr>
          <w:rFonts w:ascii="Calibri" w:hAnsi="Calibri" w:cs="Arial"/>
          <w:b/>
        </w:rPr>
        <w:t xml:space="preserve"> or 26</w:t>
      </w:r>
      <w:r w:rsidR="000D4E1C" w:rsidRPr="000D4E1C">
        <w:rPr>
          <w:rFonts w:ascii="Calibri" w:hAnsi="Calibri" w:cs="Arial"/>
          <w:b/>
          <w:vertAlign w:val="superscript"/>
        </w:rPr>
        <w:t>th</w:t>
      </w:r>
      <w:r w:rsidR="000D4E1C">
        <w:rPr>
          <w:rFonts w:ascii="Calibri" w:hAnsi="Calibri" w:cs="Arial"/>
          <w:b/>
        </w:rPr>
        <w:t xml:space="preserve"> October</w:t>
      </w:r>
    </w:p>
    <w:p w:rsidR="00976955" w:rsidRDefault="00976955" w:rsidP="00976955">
      <w:pPr>
        <w:jc w:val="both"/>
        <w:rPr>
          <w:rFonts w:ascii="Calibri" w:hAnsi="Calibri" w:cs="Arial"/>
          <w:b/>
        </w:rPr>
      </w:pPr>
    </w:p>
    <w:p w:rsidR="00976955" w:rsidRDefault="00976955" w:rsidP="00976955">
      <w:pPr>
        <w:jc w:val="both"/>
        <w:rPr>
          <w:rFonts w:ascii="Calibri" w:hAnsi="Calibri"/>
          <w:b/>
        </w:rPr>
      </w:pPr>
      <w:r>
        <w:rPr>
          <w:rFonts w:ascii="Calibri" w:hAnsi="Calibri" w:cs="Arial"/>
          <w:b/>
        </w:rPr>
        <w:t xml:space="preserve">Salary:  </w:t>
      </w:r>
      <w:r>
        <w:rPr>
          <w:rFonts w:ascii="Calibri" w:hAnsi="Calibri"/>
          <w:b/>
        </w:rPr>
        <w:t>MPS (post-threshold UPS)</w:t>
      </w:r>
    </w:p>
    <w:p w:rsidR="00976955" w:rsidRDefault="00976955" w:rsidP="00976955">
      <w:pPr>
        <w:jc w:val="both"/>
        <w:rPr>
          <w:rFonts w:ascii="Calibri" w:hAnsi="Calibri" w:cs="Arial"/>
          <w:b/>
        </w:rPr>
      </w:pPr>
    </w:p>
    <w:p w:rsidR="00DF4400" w:rsidRPr="00D7687D" w:rsidRDefault="00FD3A0E" w:rsidP="00D7687D">
      <w:pPr>
        <w:jc w:val="both"/>
        <w:rPr>
          <w:rFonts w:ascii="Calibri" w:hAnsi="Calibri" w:cs="Arial"/>
          <w:b/>
        </w:rPr>
      </w:pPr>
      <w:r>
        <w:rPr>
          <w:rFonts w:ascii="Calibri" w:hAnsi="Calibri" w:cs="Arial"/>
          <w:b/>
        </w:rPr>
        <w:t xml:space="preserve">Potential </w:t>
      </w:r>
      <w:r w:rsidR="00976955">
        <w:rPr>
          <w:rFonts w:ascii="Calibri" w:hAnsi="Calibri" w:cs="Arial"/>
          <w:b/>
        </w:rPr>
        <w:t>Start date</w:t>
      </w:r>
      <w:r w:rsidR="000D4E1C">
        <w:rPr>
          <w:rFonts w:ascii="Calibri" w:hAnsi="Calibri" w:cs="Arial"/>
          <w:b/>
        </w:rPr>
        <w:t>: ASAP/</w:t>
      </w:r>
      <w:r w:rsidR="00A77407">
        <w:rPr>
          <w:rFonts w:ascii="Calibri" w:hAnsi="Calibri" w:cs="Arial"/>
          <w:b/>
        </w:rPr>
        <w:t xml:space="preserve">January 2019 </w:t>
      </w:r>
    </w:p>
    <w:p w:rsidR="00FD3A0E" w:rsidRDefault="00FD3A0E"/>
    <w:p w:rsidR="00FD3A0E" w:rsidRDefault="00FD3A0E" w:rsidP="00FD3A0E">
      <w:pPr>
        <w:jc w:val="both"/>
        <w:rPr>
          <w:rFonts w:ascii="Calibri" w:hAnsi="Calibri"/>
          <w:lang w:eastAsia="en-GB"/>
        </w:rPr>
      </w:pPr>
      <w:r>
        <w:rPr>
          <w:rFonts w:ascii="Calibri" w:hAnsi="Calibri"/>
        </w:rPr>
        <w:t>In the interests of economy, we cannot acknowledge receipt of applications so please accept our thanks in anticipation of your interest in this post.  If y</w:t>
      </w:r>
      <w:r w:rsidR="000D4E1C">
        <w:rPr>
          <w:rFonts w:ascii="Calibri" w:hAnsi="Calibri"/>
        </w:rPr>
        <w:t>ou have not been contacted, by 25</w:t>
      </w:r>
      <w:r w:rsidR="000D4E1C" w:rsidRPr="000D4E1C">
        <w:rPr>
          <w:rFonts w:ascii="Calibri" w:hAnsi="Calibri"/>
          <w:vertAlign w:val="superscript"/>
        </w:rPr>
        <w:t>th</w:t>
      </w:r>
      <w:r w:rsidR="000D4E1C">
        <w:rPr>
          <w:rFonts w:ascii="Calibri" w:hAnsi="Calibri"/>
        </w:rPr>
        <w:t xml:space="preserve"> October</w:t>
      </w:r>
      <w:r>
        <w:rPr>
          <w:rFonts w:ascii="Calibri" w:hAnsi="Calibri"/>
        </w:rPr>
        <w:t xml:space="preserve"> 2018 </w:t>
      </w:r>
      <w:r w:rsidRPr="002E40A7">
        <w:rPr>
          <w:rFonts w:ascii="Calibri" w:hAnsi="Calibri"/>
        </w:rPr>
        <w:t>please assume</w:t>
      </w:r>
      <w:r>
        <w:rPr>
          <w:rFonts w:ascii="Calibri" w:hAnsi="Calibri"/>
        </w:rPr>
        <w:t xml:space="preserve"> that your application has not been successful on this occasion and accept our best wishes for the future.</w:t>
      </w:r>
    </w:p>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p w:rsidR="00BD7A59" w:rsidRDefault="00BD7A59"/>
    <w:p w:rsidR="00BD7A59" w:rsidRDefault="00BD7A59"/>
    <w:p w:rsidR="00FD3A0E" w:rsidRDefault="00FD3A0E"/>
    <w:p w:rsidR="00FD3A0E" w:rsidRDefault="00FD3A0E"/>
    <w:p w:rsidR="00FD3A0E" w:rsidRDefault="00FD3A0E"/>
    <w:p w:rsidR="00FD3A0E" w:rsidRDefault="00FD3A0E"/>
    <w:p w:rsidR="00FD3A0E" w:rsidRDefault="00FD3A0E"/>
    <w:p w:rsidR="00FD3A0E" w:rsidRDefault="00FD3A0E"/>
    <w:p w:rsidR="00FD3A0E" w:rsidRDefault="00FD3A0E">
      <w:r>
        <w:rPr>
          <w:noProof/>
          <w:lang w:val="en-GB" w:eastAsia="en-GB"/>
        </w:rPr>
        <w:drawing>
          <wp:anchor distT="0" distB="0" distL="114300" distR="114300" simplePos="0" relativeHeight="251660288" behindDoc="1" locked="0" layoutInCell="1" allowOverlap="1">
            <wp:simplePos x="0" y="0"/>
            <wp:positionH relativeFrom="margin">
              <wp:align>center</wp:align>
            </wp:positionH>
            <wp:positionV relativeFrom="paragraph">
              <wp:posOffset>-757555</wp:posOffset>
            </wp:positionV>
            <wp:extent cx="2695575" cy="809625"/>
            <wp:effectExtent l="0" t="0" r="9525" b="9525"/>
            <wp:wrapNone/>
            <wp:docPr id="3" name="Picture 3" descr="\\qegs-storage\qegsmatadminshared$\Central Team\Creative\QEGSMAT logo with name to r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egs-storage\qegsmatadminshared$\Central Team\Creative\QEGSMAT logo with name to rh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A0E" w:rsidRPr="00FD3A0E" w:rsidRDefault="00FD3A0E" w:rsidP="00FD3A0E">
      <w:pPr>
        <w:autoSpaceDE w:val="0"/>
        <w:autoSpaceDN w:val="0"/>
        <w:adjustRightInd w:val="0"/>
        <w:jc w:val="center"/>
        <w:rPr>
          <w:rFonts w:ascii="Calibri" w:hAnsi="Calibri" w:cs="Arial"/>
          <w:b/>
          <w:bCs/>
          <w:color w:val="000000"/>
        </w:rPr>
      </w:pPr>
      <w:r>
        <w:rPr>
          <w:rFonts w:ascii="Calibri" w:hAnsi="Calibri" w:cs="Arial"/>
          <w:b/>
          <w:bCs/>
          <w:color w:val="000000"/>
        </w:rPr>
        <w:t>JOB DESCRIPTION</w:t>
      </w:r>
    </w:p>
    <w:p w:rsidR="00FD3A0E" w:rsidRPr="000D2105" w:rsidRDefault="00FD3A0E" w:rsidP="00FD3A0E">
      <w:pPr>
        <w:autoSpaceDE w:val="0"/>
        <w:autoSpaceDN w:val="0"/>
        <w:adjustRightInd w:val="0"/>
        <w:rPr>
          <w:rFonts w:ascii="Calibri" w:hAnsi="Calibri" w:cs="Arial"/>
          <w:color w:val="000000"/>
        </w:rPr>
      </w:pPr>
    </w:p>
    <w:p w:rsidR="00FD3A0E" w:rsidRPr="000D2105" w:rsidRDefault="00FD3A0E" w:rsidP="00FD3A0E">
      <w:pPr>
        <w:autoSpaceDE w:val="0"/>
        <w:autoSpaceDN w:val="0"/>
        <w:adjustRightInd w:val="0"/>
        <w:rPr>
          <w:rFonts w:ascii="Calibri" w:hAnsi="Calibri" w:cs="Arial"/>
          <w:color w:val="000000"/>
        </w:rPr>
      </w:pPr>
      <w:r w:rsidRPr="000D2105">
        <w:rPr>
          <w:rFonts w:ascii="Calibri" w:hAnsi="Calibri" w:cs="Arial"/>
          <w:b/>
          <w:color w:val="000000"/>
        </w:rPr>
        <w:t>POST TITLE:</w:t>
      </w:r>
      <w:r w:rsidRPr="000D2105">
        <w:rPr>
          <w:rFonts w:ascii="Calibri" w:hAnsi="Calibri" w:cs="Arial"/>
          <w:color w:val="000000"/>
        </w:rPr>
        <w:tab/>
      </w:r>
      <w:r w:rsidRPr="000D2105">
        <w:rPr>
          <w:rFonts w:ascii="Calibri" w:hAnsi="Calibri" w:cs="Arial"/>
          <w:color w:val="000000"/>
        </w:rPr>
        <w:tab/>
        <w:t>Teacher</w:t>
      </w:r>
    </w:p>
    <w:p w:rsidR="00FD3A0E" w:rsidRPr="000D2105" w:rsidRDefault="00FD3A0E" w:rsidP="00FD3A0E">
      <w:pPr>
        <w:autoSpaceDE w:val="0"/>
        <w:autoSpaceDN w:val="0"/>
        <w:adjustRightInd w:val="0"/>
        <w:rPr>
          <w:rFonts w:ascii="Calibri" w:hAnsi="Calibri" w:cs="Arial"/>
          <w:color w:val="000000"/>
        </w:rPr>
      </w:pPr>
    </w:p>
    <w:p w:rsidR="00FD3A0E" w:rsidRPr="000D2105" w:rsidRDefault="00FD3A0E" w:rsidP="00FD3A0E">
      <w:pPr>
        <w:autoSpaceDE w:val="0"/>
        <w:autoSpaceDN w:val="0"/>
        <w:adjustRightInd w:val="0"/>
        <w:rPr>
          <w:rFonts w:ascii="Calibri" w:hAnsi="Calibri" w:cs="Arial"/>
          <w:color w:val="000000"/>
        </w:rPr>
      </w:pPr>
      <w:r w:rsidRPr="000D2105">
        <w:rPr>
          <w:rFonts w:ascii="Calibri" w:hAnsi="Calibri" w:cs="Arial"/>
          <w:b/>
          <w:color w:val="000000"/>
        </w:rPr>
        <w:t>REPORTING TO:</w:t>
      </w:r>
      <w:r w:rsidRPr="000D2105">
        <w:rPr>
          <w:rFonts w:ascii="Calibri" w:hAnsi="Calibri" w:cs="Arial"/>
          <w:color w:val="000000"/>
        </w:rPr>
        <w:t xml:space="preserve"> </w:t>
      </w:r>
      <w:r w:rsidRPr="000D2105">
        <w:rPr>
          <w:rFonts w:ascii="Calibri" w:hAnsi="Calibri" w:cs="Arial"/>
          <w:color w:val="000000"/>
        </w:rPr>
        <w:tab/>
        <w:t>Curriculum Leader</w:t>
      </w:r>
    </w:p>
    <w:p w:rsidR="00FD3A0E" w:rsidRPr="000D2105" w:rsidRDefault="00FD3A0E" w:rsidP="00FD3A0E">
      <w:pPr>
        <w:autoSpaceDE w:val="0"/>
        <w:autoSpaceDN w:val="0"/>
        <w:adjustRightInd w:val="0"/>
        <w:rPr>
          <w:rFonts w:ascii="Calibri" w:hAnsi="Calibri" w:cs="Arial"/>
          <w:color w:val="000000"/>
        </w:rPr>
      </w:pPr>
    </w:p>
    <w:p w:rsidR="00FD3A0E" w:rsidRPr="000D2105" w:rsidRDefault="00FD3A0E" w:rsidP="00FD3A0E">
      <w:pPr>
        <w:autoSpaceDE w:val="0"/>
        <w:autoSpaceDN w:val="0"/>
        <w:adjustRightInd w:val="0"/>
        <w:rPr>
          <w:rFonts w:ascii="Calibri" w:hAnsi="Calibri" w:cs="Arial"/>
          <w:color w:val="000000"/>
        </w:rPr>
      </w:pPr>
      <w:r w:rsidRPr="000D2105">
        <w:rPr>
          <w:rFonts w:ascii="Calibri" w:hAnsi="Calibri" w:cs="Arial"/>
          <w:b/>
          <w:color w:val="000000"/>
        </w:rPr>
        <w:t>SCALE:</w:t>
      </w:r>
      <w:r w:rsidRPr="000D2105">
        <w:rPr>
          <w:rFonts w:ascii="Calibri" w:hAnsi="Calibri" w:cs="Arial"/>
          <w:color w:val="000000"/>
        </w:rPr>
        <w:t xml:space="preserve"> </w:t>
      </w:r>
      <w:r w:rsidRPr="000D2105">
        <w:rPr>
          <w:rFonts w:ascii="Calibri" w:hAnsi="Calibri" w:cs="Arial"/>
          <w:color w:val="000000"/>
        </w:rPr>
        <w:tab/>
      </w:r>
      <w:r w:rsidRPr="000D2105">
        <w:rPr>
          <w:rFonts w:ascii="Calibri" w:hAnsi="Calibri" w:cs="Arial"/>
          <w:color w:val="000000"/>
        </w:rPr>
        <w:tab/>
        <w:t>Main Pay Scale (post-threshold Upper Pay Scale)</w:t>
      </w:r>
    </w:p>
    <w:p w:rsidR="00FD3A0E" w:rsidRPr="000D2105" w:rsidRDefault="00FD3A0E" w:rsidP="00FD3A0E">
      <w:pPr>
        <w:autoSpaceDE w:val="0"/>
        <w:autoSpaceDN w:val="0"/>
        <w:adjustRightInd w:val="0"/>
        <w:rPr>
          <w:rFonts w:ascii="Calibri" w:hAnsi="Calibri" w:cs="Arial"/>
          <w:color w:val="000000"/>
        </w:rPr>
      </w:pPr>
    </w:p>
    <w:p w:rsidR="00FD3A0E" w:rsidRPr="000D2105" w:rsidRDefault="00FD3A0E" w:rsidP="00FD3A0E">
      <w:pPr>
        <w:rPr>
          <w:rFonts w:ascii="Calibri" w:hAnsi="Calibri"/>
          <w:color w:val="000000"/>
        </w:rPr>
      </w:pPr>
      <w:r w:rsidRPr="000D2105">
        <w:rPr>
          <w:rFonts w:ascii="Calibri" w:hAnsi="Calibri" w:cs="Arial"/>
          <w:b/>
          <w:color w:val="000000"/>
        </w:rPr>
        <w:t>DISCLOSURE LEVEL:</w:t>
      </w:r>
      <w:r w:rsidRPr="000D2105">
        <w:rPr>
          <w:rFonts w:ascii="Calibri" w:hAnsi="Calibri" w:cs="Arial"/>
          <w:color w:val="000000"/>
        </w:rPr>
        <w:t xml:space="preserve"> </w:t>
      </w:r>
      <w:r w:rsidRPr="000D2105">
        <w:rPr>
          <w:rFonts w:ascii="Calibri" w:hAnsi="Calibri" w:cs="Arial"/>
          <w:color w:val="000000"/>
        </w:rPr>
        <w:tab/>
        <w:t>Enhanced</w:t>
      </w:r>
    </w:p>
    <w:p w:rsidR="00FD3A0E" w:rsidRPr="000D2105" w:rsidRDefault="00FD3A0E" w:rsidP="00FD3A0E">
      <w:pPr>
        <w:autoSpaceDE w:val="0"/>
        <w:autoSpaceDN w:val="0"/>
        <w:adjustRightInd w:val="0"/>
        <w:jc w:val="both"/>
        <w:rPr>
          <w:rFonts w:ascii="Calibri" w:hAnsi="Calibri" w:cs="Arial"/>
          <w:color w:val="000000"/>
          <w:u w:val="single"/>
        </w:rPr>
      </w:pP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r w:rsidRPr="000D2105">
        <w:rPr>
          <w:rFonts w:ascii="Calibri" w:hAnsi="Calibri" w:cs="Arial"/>
          <w:color w:val="000000"/>
          <w:u w:val="single"/>
        </w:rPr>
        <w:tab/>
      </w:r>
    </w:p>
    <w:p w:rsidR="00FD3A0E" w:rsidRPr="000D2105" w:rsidRDefault="00FD3A0E" w:rsidP="00FD3A0E">
      <w:pPr>
        <w:autoSpaceDE w:val="0"/>
        <w:autoSpaceDN w:val="0"/>
        <w:adjustRightInd w:val="0"/>
        <w:jc w:val="both"/>
        <w:rPr>
          <w:rFonts w:ascii="Calibri" w:hAnsi="Calibri" w:cs="Arial"/>
          <w:b/>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CORE DUTIES:</w:t>
      </w:r>
    </w:p>
    <w:p w:rsidR="00FD3A0E" w:rsidRPr="000D2105" w:rsidRDefault="00FD3A0E" w:rsidP="00FD3A0E">
      <w:pPr>
        <w:autoSpaceDE w:val="0"/>
        <w:autoSpaceDN w:val="0"/>
        <w:adjustRightInd w:val="0"/>
        <w:jc w:val="both"/>
        <w:rPr>
          <w:rFonts w:ascii="Calibri" w:hAnsi="Calibri" w:cs="Arial"/>
          <w:b/>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A teacher must:</w:t>
      </w:r>
    </w:p>
    <w:p w:rsidR="00FD3A0E" w:rsidRPr="000D2105" w:rsidRDefault="00FD3A0E" w:rsidP="00FD3A0E">
      <w:pPr>
        <w:autoSpaceDE w:val="0"/>
        <w:autoSpaceDN w:val="0"/>
        <w:adjustRightInd w:val="0"/>
        <w:jc w:val="both"/>
        <w:rPr>
          <w:rFonts w:ascii="Calibri" w:hAnsi="Calibri" w:cs="Arial"/>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Set high expectations which inspire, motivate and challenge students:</w:t>
      </w:r>
    </w:p>
    <w:p w:rsidR="00FD3A0E" w:rsidRPr="000D2105" w:rsidRDefault="00FD3A0E" w:rsidP="00FD3A0E">
      <w:pPr>
        <w:pStyle w:val="ListParagraph"/>
        <w:numPr>
          <w:ilvl w:val="0"/>
          <w:numId w:val="1"/>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establish a safe and stimulating environment for students, rooted in mutual respect;</w:t>
      </w:r>
    </w:p>
    <w:p w:rsidR="00FD3A0E" w:rsidRPr="000D2105" w:rsidRDefault="00FD3A0E" w:rsidP="00FD3A0E">
      <w:pPr>
        <w:pStyle w:val="ListParagraph"/>
        <w:numPr>
          <w:ilvl w:val="0"/>
          <w:numId w:val="1"/>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set goals that stretch and challenge students of all backgrounds, abilities and dispositions;</w:t>
      </w:r>
    </w:p>
    <w:p w:rsidR="00FD3A0E" w:rsidRPr="000D2105" w:rsidRDefault="00FD3A0E" w:rsidP="00FD3A0E">
      <w:pPr>
        <w:pStyle w:val="ListParagraph"/>
        <w:numPr>
          <w:ilvl w:val="0"/>
          <w:numId w:val="1"/>
        </w:numPr>
        <w:autoSpaceDE w:val="0"/>
        <w:autoSpaceDN w:val="0"/>
        <w:adjustRightInd w:val="0"/>
        <w:spacing w:after="0" w:line="240" w:lineRule="auto"/>
        <w:jc w:val="both"/>
        <w:rPr>
          <w:rFonts w:cs="Arial"/>
          <w:color w:val="000000"/>
          <w:sz w:val="24"/>
          <w:szCs w:val="24"/>
        </w:rPr>
      </w:pPr>
      <w:proofErr w:type="gramStart"/>
      <w:r w:rsidRPr="000D2105">
        <w:rPr>
          <w:rFonts w:cs="Arial"/>
          <w:color w:val="000000"/>
          <w:sz w:val="24"/>
          <w:szCs w:val="24"/>
        </w:rPr>
        <w:t>demonstrate</w:t>
      </w:r>
      <w:proofErr w:type="gramEnd"/>
      <w:r w:rsidRPr="000D2105">
        <w:rPr>
          <w:rFonts w:cs="Arial"/>
          <w:color w:val="000000"/>
          <w:sz w:val="24"/>
          <w:szCs w:val="24"/>
        </w:rPr>
        <w:t xml:space="preserve"> consistently the positive attitudes, values and behaviour which are expected of students.</w:t>
      </w:r>
    </w:p>
    <w:p w:rsidR="00FD3A0E" w:rsidRPr="000D2105" w:rsidRDefault="00FD3A0E" w:rsidP="00FD3A0E">
      <w:pPr>
        <w:autoSpaceDE w:val="0"/>
        <w:autoSpaceDN w:val="0"/>
        <w:adjustRightInd w:val="0"/>
        <w:jc w:val="both"/>
        <w:rPr>
          <w:rFonts w:ascii="Calibri" w:hAnsi="Calibri" w:cs="Arial"/>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Promote good progress and outcomes by students:</w:t>
      </w:r>
    </w:p>
    <w:p w:rsidR="00FD3A0E" w:rsidRPr="000D2105" w:rsidRDefault="00FD3A0E" w:rsidP="00FD3A0E">
      <w:pPr>
        <w:pStyle w:val="ListParagraph"/>
        <w:numPr>
          <w:ilvl w:val="0"/>
          <w:numId w:val="2"/>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be accountable for students' attainment, progress and outcomes;</w:t>
      </w:r>
    </w:p>
    <w:p w:rsidR="00FD3A0E" w:rsidRPr="000D2105" w:rsidRDefault="00FD3A0E" w:rsidP="00FD3A0E">
      <w:pPr>
        <w:pStyle w:val="ListParagraph"/>
        <w:numPr>
          <w:ilvl w:val="0"/>
          <w:numId w:val="2"/>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be aware of students' capabilities and their prior knowledge, and plan teaching to build on these;</w:t>
      </w:r>
    </w:p>
    <w:p w:rsidR="00FD3A0E" w:rsidRPr="000D2105" w:rsidRDefault="00FD3A0E" w:rsidP="00FD3A0E">
      <w:pPr>
        <w:pStyle w:val="ListParagraph"/>
        <w:numPr>
          <w:ilvl w:val="0"/>
          <w:numId w:val="2"/>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guide students to reflect on the progress they have made and their emerging needs;</w:t>
      </w:r>
    </w:p>
    <w:p w:rsidR="00FD3A0E" w:rsidRPr="000D2105" w:rsidRDefault="00FD3A0E" w:rsidP="00FD3A0E">
      <w:pPr>
        <w:pStyle w:val="ListParagraph"/>
        <w:numPr>
          <w:ilvl w:val="0"/>
          <w:numId w:val="2"/>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demonstrate knowledge and understanding of how students learn and how this impacts on teaching;</w:t>
      </w:r>
    </w:p>
    <w:p w:rsidR="00FD3A0E" w:rsidRPr="000D2105" w:rsidRDefault="00FD3A0E" w:rsidP="00FD3A0E">
      <w:pPr>
        <w:pStyle w:val="ListParagraph"/>
        <w:numPr>
          <w:ilvl w:val="0"/>
          <w:numId w:val="2"/>
        </w:numPr>
        <w:autoSpaceDE w:val="0"/>
        <w:autoSpaceDN w:val="0"/>
        <w:adjustRightInd w:val="0"/>
        <w:spacing w:after="0" w:line="240" w:lineRule="auto"/>
        <w:jc w:val="both"/>
        <w:rPr>
          <w:rFonts w:cs="Arial"/>
          <w:color w:val="000000"/>
          <w:sz w:val="24"/>
          <w:szCs w:val="24"/>
        </w:rPr>
      </w:pPr>
      <w:proofErr w:type="gramStart"/>
      <w:r w:rsidRPr="000D2105">
        <w:rPr>
          <w:rFonts w:cs="Arial"/>
          <w:color w:val="000000"/>
          <w:sz w:val="24"/>
          <w:szCs w:val="24"/>
        </w:rPr>
        <w:t>encourage</w:t>
      </w:r>
      <w:proofErr w:type="gramEnd"/>
      <w:r w:rsidRPr="000D2105">
        <w:rPr>
          <w:rFonts w:cs="Arial"/>
          <w:color w:val="000000"/>
          <w:sz w:val="24"/>
          <w:szCs w:val="24"/>
        </w:rPr>
        <w:t xml:space="preserve"> students to take a responsible and conscientious attitude to their own work and study.</w:t>
      </w:r>
    </w:p>
    <w:p w:rsidR="00FD3A0E" w:rsidRPr="000D2105" w:rsidRDefault="00FD3A0E" w:rsidP="00FD3A0E">
      <w:pPr>
        <w:autoSpaceDE w:val="0"/>
        <w:autoSpaceDN w:val="0"/>
        <w:adjustRightInd w:val="0"/>
        <w:jc w:val="both"/>
        <w:rPr>
          <w:rFonts w:ascii="Calibri" w:hAnsi="Calibri" w:cs="Arial"/>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Demonstrate good subject and curriculum knowledge:</w:t>
      </w:r>
    </w:p>
    <w:p w:rsidR="00FD3A0E" w:rsidRPr="000D2105" w:rsidRDefault="00FD3A0E" w:rsidP="00FD3A0E">
      <w:pPr>
        <w:pStyle w:val="ListParagraph"/>
        <w:numPr>
          <w:ilvl w:val="0"/>
          <w:numId w:val="3"/>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have a secure knowledge of the relevant subject(s) and curriculum areas, foster and maintain students' interest in the subject, and address misunderstandings;</w:t>
      </w:r>
    </w:p>
    <w:p w:rsidR="00FD3A0E" w:rsidRPr="000D2105" w:rsidRDefault="00FD3A0E" w:rsidP="00FD3A0E">
      <w:pPr>
        <w:pStyle w:val="ListParagraph"/>
        <w:numPr>
          <w:ilvl w:val="0"/>
          <w:numId w:val="3"/>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demonstrate a critical understanding of developments in the subject and curriculum areas, and promote the value of scholarship;</w:t>
      </w:r>
    </w:p>
    <w:p w:rsidR="00FD3A0E" w:rsidRPr="000D2105" w:rsidRDefault="00FD3A0E" w:rsidP="00FD3A0E">
      <w:pPr>
        <w:pStyle w:val="ListParagraph"/>
        <w:numPr>
          <w:ilvl w:val="0"/>
          <w:numId w:val="3"/>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demonstrate an understanding of and take responsibility for promoting high standards of literacy, articulacy and the correct use of standard English, whatever the teacher's specialist subject;</w:t>
      </w:r>
    </w:p>
    <w:p w:rsidR="00FD3A0E" w:rsidRPr="000D2105" w:rsidRDefault="00FD3A0E" w:rsidP="00FD3A0E">
      <w:pPr>
        <w:autoSpaceDE w:val="0"/>
        <w:autoSpaceDN w:val="0"/>
        <w:adjustRightInd w:val="0"/>
        <w:jc w:val="both"/>
        <w:rPr>
          <w:rFonts w:ascii="Calibri" w:hAnsi="Calibri" w:cs="Arial"/>
          <w:b/>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Plan and teach well - structured lessons:</w:t>
      </w:r>
    </w:p>
    <w:p w:rsidR="00FD3A0E" w:rsidRPr="000D2105" w:rsidRDefault="00FD3A0E" w:rsidP="00FD3A0E">
      <w:pPr>
        <w:pStyle w:val="ListParagraph"/>
        <w:numPr>
          <w:ilvl w:val="0"/>
          <w:numId w:val="4"/>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impart knowledge and 'develop understanding through effective use of lesson time;</w:t>
      </w:r>
    </w:p>
    <w:p w:rsidR="00FD3A0E" w:rsidRPr="000D2105" w:rsidRDefault="00FD3A0E" w:rsidP="00FD3A0E">
      <w:pPr>
        <w:pStyle w:val="ListParagraph"/>
        <w:numPr>
          <w:ilvl w:val="0"/>
          <w:numId w:val="4"/>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promote a love of learning and children's intellectual curiosity;</w:t>
      </w:r>
    </w:p>
    <w:p w:rsidR="00FD3A0E" w:rsidRPr="000D2105" w:rsidRDefault="00FD3A0E" w:rsidP="00FD3A0E">
      <w:pPr>
        <w:pStyle w:val="ListParagraph"/>
        <w:numPr>
          <w:ilvl w:val="0"/>
          <w:numId w:val="4"/>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lastRenderedPageBreak/>
        <w:t>set homework and plan other out-of-class activities to consolidate and extend the knowledge and understanding students have acquired;</w:t>
      </w:r>
    </w:p>
    <w:p w:rsidR="00FD3A0E" w:rsidRPr="000D2105" w:rsidRDefault="00FD3A0E" w:rsidP="00FD3A0E">
      <w:pPr>
        <w:pStyle w:val="ListParagraph"/>
        <w:numPr>
          <w:ilvl w:val="0"/>
          <w:numId w:val="4"/>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reflect systematically on the effectiveness of lessons and approaches to teaching;</w:t>
      </w:r>
    </w:p>
    <w:p w:rsidR="00FD3A0E" w:rsidRPr="000D2105" w:rsidRDefault="00FD3A0E" w:rsidP="00FD3A0E">
      <w:pPr>
        <w:pStyle w:val="ListParagraph"/>
        <w:numPr>
          <w:ilvl w:val="0"/>
          <w:numId w:val="4"/>
        </w:numPr>
        <w:autoSpaceDE w:val="0"/>
        <w:autoSpaceDN w:val="0"/>
        <w:adjustRightInd w:val="0"/>
        <w:spacing w:after="0" w:line="240" w:lineRule="auto"/>
        <w:jc w:val="both"/>
        <w:rPr>
          <w:rFonts w:cs="Arial"/>
          <w:color w:val="000000"/>
          <w:sz w:val="24"/>
          <w:szCs w:val="24"/>
        </w:rPr>
      </w:pPr>
      <w:proofErr w:type="gramStart"/>
      <w:r w:rsidRPr="000D2105">
        <w:rPr>
          <w:rFonts w:cs="Arial"/>
          <w:color w:val="000000"/>
          <w:sz w:val="24"/>
          <w:szCs w:val="24"/>
        </w:rPr>
        <w:t>contribute</w:t>
      </w:r>
      <w:proofErr w:type="gramEnd"/>
      <w:r w:rsidRPr="000D2105">
        <w:rPr>
          <w:rFonts w:cs="Arial"/>
          <w:color w:val="000000"/>
          <w:sz w:val="24"/>
          <w:szCs w:val="24"/>
        </w:rPr>
        <w:t xml:space="preserve"> to the design and provision of an engaging curriculum within the relevant subject area(s).</w:t>
      </w:r>
    </w:p>
    <w:p w:rsidR="00FD3A0E" w:rsidRPr="000D2105" w:rsidRDefault="00FD3A0E" w:rsidP="00FD3A0E">
      <w:pPr>
        <w:autoSpaceDE w:val="0"/>
        <w:autoSpaceDN w:val="0"/>
        <w:adjustRightInd w:val="0"/>
        <w:jc w:val="both"/>
        <w:rPr>
          <w:rFonts w:ascii="Calibri" w:hAnsi="Calibri" w:cs="Arial"/>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Adapt teaching to respond to the strengths and needs of all students:</w:t>
      </w:r>
    </w:p>
    <w:p w:rsidR="00FD3A0E" w:rsidRPr="000D2105" w:rsidRDefault="00FD3A0E" w:rsidP="00FD3A0E">
      <w:pPr>
        <w:pStyle w:val="ListParagraph"/>
        <w:numPr>
          <w:ilvl w:val="0"/>
          <w:numId w:val="5"/>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know when and how to differentiate appropriately, using approaches which enable students to be taught effectively;</w:t>
      </w:r>
    </w:p>
    <w:p w:rsidR="00FD3A0E" w:rsidRPr="000D2105" w:rsidRDefault="00FD3A0E" w:rsidP="00FD3A0E">
      <w:pPr>
        <w:pStyle w:val="ListParagraph"/>
        <w:numPr>
          <w:ilvl w:val="0"/>
          <w:numId w:val="5"/>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have a secure understanding of how a range of factors can inhibit students' ability to learn, and how best to overcome these;</w:t>
      </w:r>
    </w:p>
    <w:p w:rsidR="00FD3A0E" w:rsidRPr="000D2105" w:rsidRDefault="00FD3A0E" w:rsidP="00FD3A0E">
      <w:pPr>
        <w:pStyle w:val="ListParagraph"/>
        <w:numPr>
          <w:ilvl w:val="0"/>
          <w:numId w:val="5"/>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demonstrate an awareness of the physical, social and intellectual development of children, and know how to adapt teaching to support students' education at different stages of development;</w:t>
      </w:r>
    </w:p>
    <w:p w:rsidR="00FD3A0E" w:rsidRPr="000D2105" w:rsidRDefault="00FD3A0E" w:rsidP="00FD3A0E">
      <w:pPr>
        <w:pStyle w:val="ListParagraph"/>
        <w:numPr>
          <w:ilvl w:val="0"/>
          <w:numId w:val="5"/>
        </w:numPr>
        <w:autoSpaceDE w:val="0"/>
        <w:autoSpaceDN w:val="0"/>
        <w:adjustRightInd w:val="0"/>
        <w:spacing w:after="0" w:line="240" w:lineRule="auto"/>
        <w:jc w:val="both"/>
        <w:rPr>
          <w:rFonts w:cs="Arial"/>
          <w:color w:val="000000"/>
          <w:sz w:val="24"/>
          <w:szCs w:val="24"/>
        </w:rPr>
      </w:pPr>
      <w:proofErr w:type="gramStart"/>
      <w:r w:rsidRPr="000D2105">
        <w:rPr>
          <w:rFonts w:cs="Arial"/>
          <w:color w:val="000000"/>
          <w:sz w:val="24"/>
          <w:szCs w:val="24"/>
        </w:rPr>
        <w:t>have</w:t>
      </w:r>
      <w:proofErr w:type="gramEnd"/>
      <w:r w:rsidRPr="000D2105">
        <w:rPr>
          <w:rFonts w:cs="Arial"/>
          <w:color w:val="000000"/>
          <w:sz w:val="24"/>
          <w:szCs w:val="24"/>
        </w:rPr>
        <w:t xml:space="preser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rsidR="00FD3A0E" w:rsidRPr="000D2105" w:rsidRDefault="00FD3A0E" w:rsidP="00FD3A0E">
      <w:pPr>
        <w:autoSpaceDE w:val="0"/>
        <w:autoSpaceDN w:val="0"/>
        <w:adjustRightInd w:val="0"/>
        <w:jc w:val="both"/>
        <w:rPr>
          <w:rFonts w:ascii="Calibri" w:hAnsi="Calibri" w:cs="Arial"/>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Make accurate and productive use of assessment:</w:t>
      </w:r>
    </w:p>
    <w:p w:rsidR="00FD3A0E" w:rsidRPr="000D2105" w:rsidRDefault="00FD3A0E" w:rsidP="00FD3A0E">
      <w:pPr>
        <w:pStyle w:val="ListParagraph"/>
        <w:numPr>
          <w:ilvl w:val="0"/>
          <w:numId w:val="6"/>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know and understand how to assess the relevant subject and curriculum areas, including statutory assessment requirements;</w:t>
      </w:r>
    </w:p>
    <w:p w:rsidR="00FD3A0E" w:rsidRPr="000D2105" w:rsidRDefault="00FD3A0E" w:rsidP="00FD3A0E">
      <w:pPr>
        <w:pStyle w:val="ListParagraph"/>
        <w:numPr>
          <w:ilvl w:val="0"/>
          <w:numId w:val="6"/>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make use of formative and summative assessment to secure students' progress;</w:t>
      </w:r>
    </w:p>
    <w:p w:rsidR="00FD3A0E" w:rsidRPr="000D2105" w:rsidRDefault="00FD3A0E" w:rsidP="00FD3A0E">
      <w:pPr>
        <w:pStyle w:val="ListParagraph"/>
        <w:numPr>
          <w:ilvl w:val="0"/>
          <w:numId w:val="6"/>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use relevant data to monitor progress, set targets, and plan subsequent lessons;</w:t>
      </w:r>
    </w:p>
    <w:p w:rsidR="00FD3A0E" w:rsidRPr="000D2105" w:rsidRDefault="00FD3A0E" w:rsidP="00FD3A0E">
      <w:pPr>
        <w:pStyle w:val="ListParagraph"/>
        <w:numPr>
          <w:ilvl w:val="0"/>
          <w:numId w:val="6"/>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give students regular feedback, both orally and through accurate marking, and encourage students to respond to the feedback;</w:t>
      </w:r>
    </w:p>
    <w:p w:rsidR="00FD3A0E" w:rsidRPr="000D2105" w:rsidRDefault="00FD3A0E" w:rsidP="00FD3A0E">
      <w:pPr>
        <w:pStyle w:val="ListParagraph"/>
        <w:numPr>
          <w:ilvl w:val="0"/>
          <w:numId w:val="6"/>
        </w:numPr>
        <w:autoSpaceDE w:val="0"/>
        <w:autoSpaceDN w:val="0"/>
        <w:adjustRightInd w:val="0"/>
        <w:spacing w:after="0" w:line="240" w:lineRule="auto"/>
        <w:jc w:val="both"/>
        <w:rPr>
          <w:rFonts w:cs="Arial"/>
          <w:color w:val="000000"/>
          <w:sz w:val="24"/>
          <w:szCs w:val="24"/>
        </w:rPr>
      </w:pPr>
      <w:proofErr w:type="gramStart"/>
      <w:r w:rsidRPr="000D2105">
        <w:rPr>
          <w:rFonts w:cs="Arial"/>
          <w:color w:val="000000"/>
          <w:sz w:val="24"/>
          <w:szCs w:val="24"/>
        </w:rPr>
        <w:t>monitor</w:t>
      </w:r>
      <w:proofErr w:type="gramEnd"/>
      <w:r w:rsidRPr="000D2105">
        <w:rPr>
          <w:rFonts w:cs="Arial"/>
          <w:color w:val="000000"/>
          <w:sz w:val="24"/>
          <w:szCs w:val="24"/>
        </w:rPr>
        <w:t xml:space="preserve"> and support the overall progress and development of students as a form tutor.</w:t>
      </w:r>
    </w:p>
    <w:p w:rsidR="00FD3A0E" w:rsidRPr="000D2105" w:rsidRDefault="00FD3A0E" w:rsidP="00FD3A0E">
      <w:pPr>
        <w:autoSpaceDE w:val="0"/>
        <w:autoSpaceDN w:val="0"/>
        <w:adjustRightInd w:val="0"/>
        <w:jc w:val="both"/>
        <w:rPr>
          <w:rFonts w:ascii="Calibri" w:hAnsi="Calibri" w:cs="Arial"/>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 xml:space="preserve">Manage </w:t>
      </w:r>
      <w:proofErr w:type="spellStart"/>
      <w:r w:rsidRPr="000D2105">
        <w:rPr>
          <w:rFonts w:ascii="Calibri" w:hAnsi="Calibri" w:cs="Arial"/>
          <w:b/>
          <w:color w:val="000000"/>
        </w:rPr>
        <w:t>behaviour</w:t>
      </w:r>
      <w:proofErr w:type="spellEnd"/>
      <w:r w:rsidRPr="000D2105">
        <w:rPr>
          <w:rFonts w:ascii="Calibri" w:hAnsi="Calibri" w:cs="Arial"/>
          <w:b/>
          <w:color w:val="000000"/>
        </w:rPr>
        <w:t xml:space="preserve"> effectively to ensure a good and safe learning environment:</w:t>
      </w:r>
    </w:p>
    <w:p w:rsidR="00FD3A0E" w:rsidRPr="000D2105" w:rsidRDefault="00FD3A0E" w:rsidP="00FD3A0E">
      <w:pPr>
        <w:pStyle w:val="ListParagraph"/>
        <w:numPr>
          <w:ilvl w:val="0"/>
          <w:numId w:val="7"/>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have clear rules and routines for behaviour in classrooms, and take responsibility for promoting good and courteous behaviour both in classrooms and around the school, in accordance with the school's behaviour policy;</w:t>
      </w:r>
    </w:p>
    <w:p w:rsidR="00FD3A0E" w:rsidRPr="000D2105" w:rsidRDefault="00FD3A0E" w:rsidP="00FD3A0E">
      <w:pPr>
        <w:pStyle w:val="ListParagraph"/>
        <w:numPr>
          <w:ilvl w:val="0"/>
          <w:numId w:val="7"/>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have high expectations of behaviour, and establish a framework for discipline with a range of strategies, using praise, sanctions and rewards consistently and fairly;</w:t>
      </w:r>
    </w:p>
    <w:p w:rsidR="00FD3A0E" w:rsidRPr="000D2105" w:rsidRDefault="00FD3A0E" w:rsidP="00FD3A0E">
      <w:pPr>
        <w:pStyle w:val="ListParagraph"/>
        <w:numPr>
          <w:ilvl w:val="0"/>
          <w:numId w:val="7"/>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manage classes effectively, using approaches which are appropriate to students' needs in order to involve and motivate them;</w:t>
      </w:r>
    </w:p>
    <w:p w:rsidR="00FD3A0E" w:rsidRPr="000D2105" w:rsidRDefault="00FD3A0E" w:rsidP="00FD3A0E">
      <w:pPr>
        <w:pStyle w:val="ListParagraph"/>
        <w:numPr>
          <w:ilvl w:val="0"/>
          <w:numId w:val="7"/>
        </w:numPr>
        <w:autoSpaceDE w:val="0"/>
        <w:autoSpaceDN w:val="0"/>
        <w:adjustRightInd w:val="0"/>
        <w:spacing w:after="0" w:line="240" w:lineRule="auto"/>
        <w:jc w:val="both"/>
        <w:rPr>
          <w:rFonts w:cs="Arial"/>
          <w:color w:val="000000"/>
          <w:sz w:val="24"/>
          <w:szCs w:val="24"/>
        </w:rPr>
      </w:pPr>
      <w:proofErr w:type="gramStart"/>
      <w:r w:rsidRPr="000D2105">
        <w:rPr>
          <w:rFonts w:cs="Arial"/>
          <w:color w:val="000000"/>
          <w:sz w:val="24"/>
          <w:szCs w:val="24"/>
        </w:rPr>
        <w:t>maintain</w:t>
      </w:r>
      <w:proofErr w:type="gramEnd"/>
      <w:r w:rsidRPr="000D2105">
        <w:rPr>
          <w:rFonts w:cs="Arial"/>
          <w:color w:val="000000"/>
          <w:sz w:val="24"/>
          <w:szCs w:val="24"/>
        </w:rPr>
        <w:t xml:space="preserve"> good relationships with pupils, exercise appropriate authority, and act decisively when necessary.</w:t>
      </w:r>
    </w:p>
    <w:p w:rsidR="00FD3A0E" w:rsidRPr="000D2105" w:rsidRDefault="00FD3A0E" w:rsidP="00FD3A0E">
      <w:pPr>
        <w:autoSpaceDE w:val="0"/>
        <w:autoSpaceDN w:val="0"/>
        <w:adjustRightInd w:val="0"/>
        <w:jc w:val="both"/>
        <w:rPr>
          <w:rFonts w:ascii="Calibri" w:hAnsi="Calibri" w:cs="Arial"/>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Fulfil wider professional responsibilities:</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make a positive contribution to the wider life and ethos of the school;</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develop effective professional relationships with colleagues, knowing how and when to draw on advice and specialist support;</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deploy support staff effectively;</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lastRenderedPageBreak/>
        <w:t>take responsibility for improving teaching through appropriate professional development and Performance Management, responding to advice and feedback from colleagues;</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communicate effectively with parents with regard to students' achievements and well-being;</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follow the school's Quality Assurance procedures;</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maintain appropriate records and registers - providing relevant and up-to-date information when appropriate;</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complete the relevant documentation to assist in the tracking of students – using this information to inform teaching and learning;</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take part in school Parents' Evenings, Open Days/evenings, celebrations and rewards events;</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deliver form tutor challenges/activities during form times;</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 xml:space="preserve">carry out duties as shown on the staff Duty </w:t>
      </w:r>
      <w:proofErr w:type="spellStart"/>
      <w:r w:rsidRPr="000D2105">
        <w:rPr>
          <w:rFonts w:cs="Arial"/>
          <w:color w:val="000000"/>
          <w:sz w:val="24"/>
          <w:szCs w:val="24"/>
        </w:rPr>
        <w:t>Rota</w:t>
      </w:r>
      <w:proofErr w:type="spellEnd"/>
      <w:r w:rsidRPr="000D2105">
        <w:rPr>
          <w:rFonts w:cs="Arial"/>
          <w:color w:val="000000"/>
          <w:sz w:val="24"/>
          <w:szCs w:val="24"/>
        </w:rPr>
        <w:t>;</w:t>
      </w:r>
    </w:p>
    <w:p w:rsidR="00FD3A0E" w:rsidRPr="000D2105" w:rsidRDefault="00FD3A0E" w:rsidP="00FD3A0E">
      <w:pPr>
        <w:pStyle w:val="ListParagraph"/>
        <w:numPr>
          <w:ilvl w:val="0"/>
          <w:numId w:val="8"/>
        </w:numPr>
        <w:autoSpaceDE w:val="0"/>
        <w:autoSpaceDN w:val="0"/>
        <w:adjustRightInd w:val="0"/>
        <w:spacing w:after="0" w:line="240" w:lineRule="auto"/>
        <w:jc w:val="both"/>
        <w:rPr>
          <w:rFonts w:cs="Arial"/>
          <w:color w:val="000000"/>
          <w:sz w:val="24"/>
          <w:szCs w:val="24"/>
        </w:rPr>
      </w:pPr>
      <w:proofErr w:type="gramStart"/>
      <w:r w:rsidRPr="000D2105">
        <w:rPr>
          <w:rFonts w:cs="Arial"/>
          <w:color w:val="000000"/>
          <w:sz w:val="24"/>
          <w:szCs w:val="24"/>
        </w:rPr>
        <w:t>comply</w:t>
      </w:r>
      <w:proofErr w:type="gramEnd"/>
      <w:r w:rsidRPr="000D2105">
        <w:rPr>
          <w:rFonts w:cs="Arial"/>
          <w:color w:val="000000"/>
          <w:sz w:val="24"/>
          <w:szCs w:val="24"/>
        </w:rPr>
        <w:t xml:space="preserve"> with the school's health and safety policy and undertake risk assessments as appropriate.</w:t>
      </w:r>
    </w:p>
    <w:p w:rsidR="00FD3A0E" w:rsidRPr="000D2105" w:rsidRDefault="00FD3A0E" w:rsidP="00FD3A0E">
      <w:pPr>
        <w:autoSpaceDE w:val="0"/>
        <w:autoSpaceDN w:val="0"/>
        <w:adjustRightInd w:val="0"/>
        <w:jc w:val="both"/>
        <w:rPr>
          <w:rFonts w:ascii="Calibri" w:hAnsi="Calibri" w:cs="Arial"/>
          <w:b/>
          <w:color w:val="000000"/>
        </w:rPr>
      </w:pPr>
    </w:p>
    <w:p w:rsidR="00FD3A0E" w:rsidRPr="000D2105" w:rsidRDefault="00FD3A0E" w:rsidP="00FD3A0E">
      <w:pPr>
        <w:autoSpaceDE w:val="0"/>
        <w:autoSpaceDN w:val="0"/>
        <w:adjustRightInd w:val="0"/>
        <w:jc w:val="both"/>
        <w:rPr>
          <w:rFonts w:ascii="Calibri" w:hAnsi="Calibri" w:cs="Arial"/>
          <w:b/>
          <w:color w:val="000000"/>
        </w:rPr>
      </w:pPr>
      <w:r w:rsidRPr="000D2105">
        <w:rPr>
          <w:rFonts w:ascii="Calibri" w:hAnsi="Calibri" w:cs="Arial"/>
          <w:b/>
          <w:color w:val="000000"/>
        </w:rPr>
        <w:t>Personal and professional conduct:</w:t>
      </w:r>
    </w:p>
    <w:p w:rsidR="00FD3A0E" w:rsidRPr="000D2105" w:rsidRDefault="00FD3A0E" w:rsidP="00FD3A0E">
      <w:pPr>
        <w:autoSpaceDE w:val="0"/>
        <w:autoSpaceDN w:val="0"/>
        <w:adjustRightInd w:val="0"/>
        <w:jc w:val="both"/>
        <w:rPr>
          <w:rFonts w:ascii="Calibri" w:hAnsi="Calibri" w:cs="Arial"/>
          <w:color w:val="000000"/>
        </w:rPr>
      </w:pPr>
      <w:r w:rsidRPr="000D2105">
        <w:rPr>
          <w:rFonts w:ascii="Calibri" w:hAnsi="Calibri" w:cs="Arial"/>
          <w:color w:val="000000"/>
        </w:rPr>
        <w:t xml:space="preserve">A teacher is expected to demonstrate consistently high standards of personal and professional conduct. The following statements define the </w:t>
      </w:r>
      <w:proofErr w:type="spellStart"/>
      <w:r w:rsidRPr="000D2105">
        <w:rPr>
          <w:rFonts w:ascii="Calibri" w:hAnsi="Calibri" w:cs="Arial"/>
          <w:color w:val="000000"/>
        </w:rPr>
        <w:t>behaviour</w:t>
      </w:r>
      <w:proofErr w:type="spellEnd"/>
      <w:r w:rsidRPr="000D2105">
        <w:rPr>
          <w:rFonts w:ascii="Calibri" w:hAnsi="Calibri" w:cs="Arial"/>
          <w:color w:val="000000"/>
        </w:rPr>
        <w:t xml:space="preserve"> and attitudes which set the required standard for conduct throughout a teacher's career.</w:t>
      </w:r>
    </w:p>
    <w:p w:rsidR="00FD3A0E" w:rsidRPr="000D2105" w:rsidRDefault="00FD3A0E" w:rsidP="00FD3A0E">
      <w:pPr>
        <w:autoSpaceDE w:val="0"/>
        <w:autoSpaceDN w:val="0"/>
        <w:adjustRightInd w:val="0"/>
        <w:jc w:val="both"/>
        <w:rPr>
          <w:rFonts w:ascii="Calibri" w:hAnsi="Calibri" w:cs="Arial"/>
          <w:color w:val="000000"/>
        </w:rPr>
      </w:pPr>
    </w:p>
    <w:p w:rsidR="00FD3A0E" w:rsidRDefault="00FD3A0E" w:rsidP="00FD3A0E">
      <w:pPr>
        <w:autoSpaceDE w:val="0"/>
        <w:autoSpaceDN w:val="0"/>
        <w:adjustRightInd w:val="0"/>
        <w:jc w:val="both"/>
        <w:rPr>
          <w:rFonts w:ascii="Calibri" w:hAnsi="Calibri" w:cs="Arial"/>
          <w:color w:val="000000"/>
        </w:rPr>
      </w:pPr>
      <w:r w:rsidRPr="000D2105">
        <w:rPr>
          <w:rFonts w:ascii="Calibri" w:hAnsi="Calibri" w:cs="Arial"/>
          <w:color w:val="000000"/>
        </w:rPr>
        <w:t xml:space="preserve">Teachers uphold public trust in the profession and maintain high standards of ethics and </w:t>
      </w:r>
      <w:proofErr w:type="spellStart"/>
      <w:r w:rsidRPr="000D2105">
        <w:rPr>
          <w:rFonts w:ascii="Calibri" w:hAnsi="Calibri" w:cs="Arial"/>
          <w:color w:val="000000"/>
        </w:rPr>
        <w:t>behaviour</w:t>
      </w:r>
      <w:proofErr w:type="spellEnd"/>
      <w:r w:rsidRPr="000D2105">
        <w:rPr>
          <w:rFonts w:ascii="Calibri" w:hAnsi="Calibri" w:cs="Arial"/>
          <w:color w:val="000000"/>
        </w:rPr>
        <w:t>, within and outside school, by:</w:t>
      </w:r>
    </w:p>
    <w:p w:rsidR="00FD3A0E" w:rsidRPr="000D2105" w:rsidRDefault="00FD3A0E" w:rsidP="00FD3A0E">
      <w:pPr>
        <w:pStyle w:val="ListParagraph"/>
        <w:numPr>
          <w:ilvl w:val="0"/>
          <w:numId w:val="9"/>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treating students with dignity, building relationships rooted in mutual respect, and at all times observing proper boundaries appropriate to a teacher's professional position;</w:t>
      </w:r>
    </w:p>
    <w:p w:rsidR="00FD3A0E" w:rsidRPr="000D2105" w:rsidRDefault="00FD3A0E" w:rsidP="00FD3A0E">
      <w:pPr>
        <w:pStyle w:val="ListParagraph"/>
        <w:numPr>
          <w:ilvl w:val="0"/>
          <w:numId w:val="9"/>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having regard for the need to safeguard students' well-being, in accordance with statutory provisions;</w:t>
      </w:r>
    </w:p>
    <w:p w:rsidR="00FD3A0E" w:rsidRPr="000D2105" w:rsidRDefault="00FD3A0E" w:rsidP="00FD3A0E">
      <w:pPr>
        <w:pStyle w:val="ListParagraph"/>
        <w:numPr>
          <w:ilvl w:val="0"/>
          <w:numId w:val="9"/>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showing tolerance of and respect for the rights of others;</w:t>
      </w:r>
    </w:p>
    <w:p w:rsidR="00FD3A0E" w:rsidRPr="000D2105" w:rsidRDefault="00FD3A0E" w:rsidP="00FD3A0E">
      <w:pPr>
        <w:pStyle w:val="ListParagraph"/>
        <w:numPr>
          <w:ilvl w:val="0"/>
          <w:numId w:val="9"/>
        </w:numPr>
        <w:autoSpaceDE w:val="0"/>
        <w:autoSpaceDN w:val="0"/>
        <w:adjustRightInd w:val="0"/>
        <w:spacing w:after="0" w:line="240" w:lineRule="auto"/>
        <w:jc w:val="both"/>
        <w:rPr>
          <w:rFonts w:cs="Arial"/>
          <w:color w:val="000000"/>
          <w:sz w:val="24"/>
          <w:szCs w:val="24"/>
        </w:rPr>
      </w:pPr>
      <w:r w:rsidRPr="000D2105">
        <w:rPr>
          <w:rFonts w:cs="Arial"/>
          <w:color w:val="000000"/>
          <w:sz w:val="24"/>
          <w:szCs w:val="24"/>
        </w:rPr>
        <w:t>not undermining fundamental British values, including democracy, the rule of law, individual liberty and mutual respect, and tolerance of those with different faiths and beliefs;</w:t>
      </w:r>
    </w:p>
    <w:p w:rsidR="00FD3A0E" w:rsidRPr="000D2105" w:rsidRDefault="00FD3A0E" w:rsidP="00FD3A0E">
      <w:pPr>
        <w:pStyle w:val="ListParagraph"/>
        <w:numPr>
          <w:ilvl w:val="0"/>
          <w:numId w:val="9"/>
        </w:numPr>
        <w:autoSpaceDE w:val="0"/>
        <w:autoSpaceDN w:val="0"/>
        <w:adjustRightInd w:val="0"/>
        <w:spacing w:after="0" w:line="240" w:lineRule="auto"/>
        <w:jc w:val="both"/>
        <w:rPr>
          <w:rFonts w:cs="Arial"/>
          <w:color w:val="000000"/>
          <w:sz w:val="24"/>
          <w:szCs w:val="24"/>
        </w:rPr>
      </w:pPr>
      <w:proofErr w:type="gramStart"/>
      <w:r w:rsidRPr="000D2105">
        <w:rPr>
          <w:rFonts w:cs="Arial"/>
          <w:color w:val="000000"/>
          <w:sz w:val="24"/>
          <w:szCs w:val="24"/>
        </w:rPr>
        <w:t>ensuring</w:t>
      </w:r>
      <w:proofErr w:type="gramEnd"/>
      <w:r w:rsidRPr="000D2105">
        <w:rPr>
          <w:rFonts w:cs="Arial"/>
          <w:color w:val="000000"/>
          <w:sz w:val="24"/>
          <w:szCs w:val="24"/>
        </w:rPr>
        <w:t xml:space="preserve"> that personal beliefs are not expressed in ways which exploit students' vulnerability or might lead them to break the law.</w:t>
      </w:r>
    </w:p>
    <w:p w:rsidR="00FD3A0E" w:rsidRPr="000D2105" w:rsidRDefault="00FD3A0E" w:rsidP="00FD3A0E">
      <w:pPr>
        <w:autoSpaceDE w:val="0"/>
        <w:autoSpaceDN w:val="0"/>
        <w:adjustRightInd w:val="0"/>
        <w:jc w:val="both"/>
        <w:rPr>
          <w:rFonts w:ascii="Calibri" w:hAnsi="Calibri" w:cs="Arial"/>
          <w:color w:val="000000"/>
        </w:rPr>
      </w:pPr>
    </w:p>
    <w:p w:rsidR="00FD3A0E" w:rsidRPr="000D2105" w:rsidRDefault="00FD3A0E" w:rsidP="00FD3A0E">
      <w:pPr>
        <w:autoSpaceDE w:val="0"/>
        <w:autoSpaceDN w:val="0"/>
        <w:adjustRightInd w:val="0"/>
        <w:jc w:val="both"/>
        <w:rPr>
          <w:rFonts w:ascii="Calibri" w:hAnsi="Calibri" w:cs="Arial"/>
          <w:color w:val="000000"/>
        </w:rPr>
      </w:pPr>
      <w:r w:rsidRPr="000D2105">
        <w:rPr>
          <w:rFonts w:ascii="Calibri" w:hAnsi="Calibri" w:cs="Arial"/>
          <w:color w:val="000000"/>
        </w:rPr>
        <w:t>Teachers must have proper and professional regard for the ethos, policies and practices of the school in which they teach, and maintain high standards in their own attendance and punctuality.</w:t>
      </w:r>
    </w:p>
    <w:p w:rsidR="00FD3A0E" w:rsidRPr="000D2105" w:rsidRDefault="00FD3A0E" w:rsidP="00FD3A0E">
      <w:pPr>
        <w:autoSpaceDE w:val="0"/>
        <w:autoSpaceDN w:val="0"/>
        <w:adjustRightInd w:val="0"/>
        <w:jc w:val="both"/>
        <w:rPr>
          <w:rFonts w:ascii="Calibri" w:hAnsi="Calibri" w:cs="Arial"/>
          <w:color w:val="000000"/>
        </w:rPr>
      </w:pPr>
    </w:p>
    <w:p w:rsidR="007E0892" w:rsidRDefault="00FD3A0E" w:rsidP="007E0892">
      <w:pPr>
        <w:autoSpaceDE w:val="0"/>
        <w:autoSpaceDN w:val="0"/>
        <w:adjustRightInd w:val="0"/>
        <w:jc w:val="both"/>
        <w:rPr>
          <w:rFonts w:ascii="Calibri" w:hAnsi="Calibri" w:cs="Arial"/>
          <w:color w:val="000000"/>
        </w:rPr>
      </w:pPr>
      <w:r w:rsidRPr="000D2105">
        <w:rPr>
          <w:rFonts w:ascii="Calibri" w:hAnsi="Calibri" w:cs="Arial"/>
          <w:color w:val="000000"/>
        </w:rPr>
        <w:t>Teachers must have an understanding of, and always act within, the statutory frameworks which set out their profession</w:t>
      </w:r>
      <w:r w:rsidR="007E0892">
        <w:rPr>
          <w:rFonts w:ascii="Calibri" w:hAnsi="Calibri" w:cs="Arial"/>
          <w:color w:val="000000"/>
        </w:rPr>
        <w:t xml:space="preserve">al duties and responsibilities. </w:t>
      </w:r>
    </w:p>
    <w:p w:rsidR="007E0892" w:rsidRDefault="007E0892" w:rsidP="007E0892">
      <w:pPr>
        <w:autoSpaceDE w:val="0"/>
        <w:autoSpaceDN w:val="0"/>
        <w:adjustRightInd w:val="0"/>
        <w:jc w:val="both"/>
        <w:rPr>
          <w:rFonts w:ascii="Calibri" w:hAnsi="Calibri" w:cs="Arial"/>
          <w:color w:val="000000"/>
        </w:rPr>
      </w:pPr>
    </w:p>
    <w:p w:rsidR="007E0892" w:rsidRDefault="007E0892" w:rsidP="007E0892">
      <w:pPr>
        <w:autoSpaceDE w:val="0"/>
        <w:autoSpaceDN w:val="0"/>
        <w:adjustRightInd w:val="0"/>
        <w:jc w:val="both"/>
        <w:rPr>
          <w:rFonts w:ascii="Calibri" w:hAnsi="Calibri" w:cs="Arial"/>
          <w:color w:val="000000"/>
        </w:rPr>
      </w:pPr>
    </w:p>
    <w:p w:rsidR="007E0892" w:rsidRDefault="007E0892" w:rsidP="007E0892">
      <w:pPr>
        <w:autoSpaceDE w:val="0"/>
        <w:autoSpaceDN w:val="0"/>
        <w:adjustRightInd w:val="0"/>
        <w:jc w:val="both"/>
        <w:rPr>
          <w:rFonts w:ascii="Calibri" w:hAnsi="Calibri" w:cs="Arial"/>
          <w:color w:val="000000"/>
        </w:rPr>
      </w:pPr>
    </w:p>
    <w:p w:rsidR="007E0892" w:rsidRDefault="007E0892" w:rsidP="007E0892">
      <w:pPr>
        <w:autoSpaceDE w:val="0"/>
        <w:autoSpaceDN w:val="0"/>
        <w:adjustRightInd w:val="0"/>
        <w:jc w:val="both"/>
        <w:rPr>
          <w:rFonts w:ascii="Calibri" w:hAnsi="Calibri" w:cs="Arial"/>
          <w:color w:val="000000"/>
        </w:rPr>
      </w:pPr>
    </w:p>
    <w:p w:rsidR="007E0892" w:rsidRDefault="007E0892" w:rsidP="007E0892">
      <w:pPr>
        <w:autoSpaceDE w:val="0"/>
        <w:autoSpaceDN w:val="0"/>
        <w:adjustRightInd w:val="0"/>
        <w:jc w:val="both"/>
        <w:rPr>
          <w:rFonts w:ascii="Calibri" w:hAnsi="Calibri" w:cs="Arial"/>
          <w:color w:val="000000"/>
        </w:rPr>
      </w:pPr>
    </w:p>
    <w:p w:rsidR="007E0892" w:rsidRPr="007E0892" w:rsidRDefault="007E0892" w:rsidP="007E0892">
      <w:pPr>
        <w:autoSpaceDE w:val="0"/>
        <w:autoSpaceDN w:val="0"/>
        <w:adjustRightInd w:val="0"/>
        <w:jc w:val="center"/>
        <w:rPr>
          <w:rFonts w:ascii="Calibri" w:hAnsi="Calibri" w:cs="Arial"/>
          <w:b/>
          <w:color w:val="000000"/>
          <w:sz w:val="28"/>
        </w:rPr>
      </w:pPr>
      <w:r w:rsidRPr="007E0892">
        <w:rPr>
          <w:rFonts w:ascii="Calibri" w:hAnsi="Calibri" w:cs="Arial"/>
          <w:b/>
          <w:noProof/>
          <w:sz w:val="28"/>
          <w:szCs w:val="26"/>
          <w:u w:val="single"/>
          <w:lang w:val="en-GB" w:eastAsia="en-GB"/>
        </w:rPr>
        <w:lastRenderedPageBreak/>
        <w:drawing>
          <wp:anchor distT="0" distB="0" distL="114300" distR="114300" simplePos="0" relativeHeight="251662336" behindDoc="0" locked="0" layoutInCell="1" allowOverlap="1" wp14:anchorId="41B84B2B" wp14:editId="5628927A">
            <wp:simplePos x="0" y="0"/>
            <wp:positionH relativeFrom="margin">
              <wp:align>center</wp:align>
            </wp:positionH>
            <wp:positionV relativeFrom="page">
              <wp:posOffset>142875</wp:posOffset>
            </wp:positionV>
            <wp:extent cx="1304925" cy="154305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543050"/>
                    </a:xfrm>
                    <a:prstGeom prst="rect">
                      <a:avLst/>
                    </a:prstGeom>
                    <a:noFill/>
                  </pic:spPr>
                </pic:pic>
              </a:graphicData>
            </a:graphic>
          </wp:anchor>
        </w:drawing>
      </w:r>
      <w:r w:rsidRPr="007E0892">
        <w:rPr>
          <w:rFonts w:ascii="Calibri" w:hAnsi="Calibri" w:cs="Arial"/>
          <w:b/>
          <w:color w:val="000000"/>
          <w:sz w:val="28"/>
        </w:rPr>
        <w:t>Person Specification</w:t>
      </w:r>
    </w:p>
    <w:p w:rsidR="007E0892" w:rsidRDefault="007E0892" w:rsidP="007E0892">
      <w:pPr>
        <w:autoSpaceDE w:val="0"/>
        <w:autoSpaceDN w:val="0"/>
        <w:adjustRightInd w:val="0"/>
        <w:jc w:val="center"/>
        <w:rPr>
          <w:rFonts w:ascii="Calibri" w:hAnsi="Calibri" w:cs="Arial"/>
          <w:b/>
          <w:color w:val="000000"/>
          <w:sz w:val="28"/>
        </w:rPr>
      </w:pPr>
      <w:r w:rsidRPr="007E0892">
        <w:rPr>
          <w:rFonts w:ascii="Calibri" w:hAnsi="Calibri" w:cs="Arial"/>
          <w:b/>
          <w:color w:val="000000"/>
          <w:sz w:val="28"/>
        </w:rPr>
        <w:t>Teacher of Creative Arts</w:t>
      </w:r>
    </w:p>
    <w:p w:rsidR="007E0892" w:rsidRPr="007E0892" w:rsidRDefault="007E0892" w:rsidP="007E0892">
      <w:pPr>
        <w:autoSpaceDE w:val="0"/>
        <w:autoSpaceDN w:val="0"/>
        <w:adjustRightInd w:val="0"/>
        <w:jc w:val="center"/>
        <w:rPr>
          <w:rFonts w:ascii="Calibri" w:hAnsi="Calibri" w:cs="Arial"/>
          <w:b/>
          <w:color w:val="000000"/>
        </w:rPr>
      </w:pPr>
    </w:p>
    <w:tbl>
      <w:tblPr>
        <w:tblStyle w:val="TableGrid"/>
        <w:tblW w:w="9120" w:type="dxa"/>
        <w:tblLook w:val="04A0" w:firstRow="1" w:lastRow="0" w:firstColumn="1" w:lastColumn="0" w:noHBand="0" w:noVBand="1"/>
      </w:tblPr>
      <w:tblGrid>
        <w:gridCol w:w="1596"/>
        <w:gridCol w:w="2935"/>
        <w:gridCol w:w="2977"/>
        <w:gridCol w:w="1612"/>
      </w:tblGrid>
      <w:tr w:rsidR="007E0892" w:rsidRPr="007E0892" w:rsidTr="00171A61">
        <w:trPr>
          <w:trHeight w:val="489"/>
        </w:trPr>
        <w:tc>
          <w:tcPr>
            <w:tcW w:w="1596"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p>
        </w:tc>
        <w:tc>
          <w:tcPr>
            <w:tcW w:w="2935"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r w:rsidRPr="007E0892">
              <w:rPr>
                <w:rFonts w:ascii="Calibri" w:hAnsi="Calibri" w:cs="Arial"/>
                <w:b/>
                <w:color w:val="000000"/>
              </w:rPr>
              <w:t xml:space="preserve">Essential </w:t>
            </w:r>
          </w:p>
        </w:tc>
        <w:tc>
          <w:tcPr>
            <w:tcW w:w="2977"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r w:rsidRPr="007E0892">
              <w:rPr>
                <w:rFonts w:ascii="Calibri" w:hAnsi="Calibri" w:cs="Arial"/>
                <w:b/>
                <w:color w:val="000000"/>
              </w:rPr>
              <w:t xml:space="preserve">Desirable </w:t>
            </w:r>
          </w:p>
        </w:tc>
        <w:tc>
          <w:tcPr>
            <w:tcW w:w="1612"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r w:rsidRPr="007E0892">
              <w:rPr>
                <w:rFonts w:ascii="Calibri" w:hAnsi="Calibri" w:cs="Arial"/>
                <w:b/>
                <w:color w:val="000000"/>
              </w:rPr>
              <w:t xml:space="preserve">Evidence </w:t>
            </w:r>
          </w:p>
        </w:tc>
      </w:tr>
      <w:tr w:rsidR="007E0892" w:rsidRPr="007E0892" w:rsidTr="00171A61">
        <w:trPr>
          <w:trHeight w:val="1705"/>
        </w:trPr>
        <w:tc>
          <w:tcPr>
            <w:tcW w:w="1596"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r w:rsidRPr="007E0892">
              <w:rPr>
                <w:rFonts w:ascii="Calibri" w:hAnsi="Calibri" w:cs="Arial"/>
                <w:b/>
                <w:color w:val="000000"/>
              </w:rPr>
              <w:t xml:space="preserve">Qualifications </w:t>
            </w:r>
          </w:p>
        </w:tc>
        <w:tc>
          <w:tcPr>
            <w:tcW w:w="2935" w:type="dxa"/>
          </w:tcPr>
          <w:p w:rsidR="007E0892" w:rsidRPr="008C1030" w:rsidRDefault="007E0892" w:rsidP="00817102">
            <w:pPr>
              <w:pStyle w:val="ListParagraph"/>
              <w:numPr>
                <w:ilvl w:val="0"/>
                <w:numId w:val="11"/>
              </w:numPr>
              <w:rPr>
                <w:rFonts w:asciiTheme="minorHAnsi" w:hAnsiTheme="minorHAnsi" w:cs="Arial"/>
              </w:rPr>
            </w:pPr>
            <w:r w:rsidRPr="008C1030">
              <w:rPr>
                <w:rFonts w:asciiTheme="minorHAnsi" w:hAnsiTheme="minorHAnsi" w:cs="Arial"/>
              </w:rPr>
              <w:t>Honours degree or equivalent</w:t>
            </w:r>
          </w:p>
          <w:p w:rsidR="00817102" w:rsidRPr="008C1030" w:rsidRDefault="00817102" w:rsidP="00817102">
            <w:pPr>
              <w:pStyle w:val="ListParagraph"/>
              <w:rPr>
                <w:rFonts w:asciiTheme="minorHAnsi" w:hAnsiTheme="minorHAnsi" w:cs="Arial"/>
              </w:rPr>
            </w:pPr>
          </w:p>
          <w:p w:rsidR="007E0892" w:rsidRPr="008C1030" w:rsidRDefault="007E0892" w:rsidP="00817102">
            <w:pPr>
              <w:pStyle w:val="ListParagraph"/>
              <w:numPr>
                <w:ilvl w:val="0"/>
                <w:numId w:val="11"/>
              </w:numPr>
              <w:rPr>
                <w:rFonts w:asciiTheme="minorHAnsi" w:hAnsiTheme="minorHAnsi" w:cs="Arial"/>
              </w:rPr>
            </w:pPr>
            <w:r w:rsidRPr="008C1030">
              <w:rPr>
                <w:rFonts w:asciiTheme="minorHAnsi" w:hAnsiTheme="minorHAnsi" w:cs="Arial"/>
              </w:rPr>
              <w:t>Teaching qualification</w:t>
            </w:r>
          </w:p>
          <w:p w:rsidR="00817102" w:rsidRPr="008C1030" w:rsidRDefault="00817102" w:rsidP="00817102">
            <w:pPr>
              <w:pStyle w:val="ListParagraph"/>
              <w:rPr>
                <w:rFonts w:asciiTheme="minorHAnsi" w:hAnsiTheme="minorHAnsi" w:cs="Arial"/>
              </w:rPr>
            </w:pPr>
          </w:p>
          <w:p w:rsidR="00817102" w:rsidRPr="008C1030" w:rsidRDefault="00817102" w:rsidP="00817102">
            <w:pPr>
              <w:pStyle w:val="ListParagraph"/>
              <w:numPr>
                <w:ilvl w:val="0"/>
                <w:numId w:val="11"/>
              </w:numPr>
              <w:rPr>
                <w:rFonts w:asciiTheme="minorHAnsi" w:hAnsiTheme="minorHAnsi" w:cs="Arial"/>
              </w:rPr>
            </w:pPr>
            <w:r w:rsidRPr="008C1030">
              <w:rPr>
                <w:rFonts w:asciiTheme="minorHAnsi" w:hAnsiTheme="minorHAnsi" w:cs="Arial"/>
              </w:rPr>
              <w:t>High standard of subject knowledge sufficient to teach up to A Level Standard</w:t>
            </w:r>
          </w:p>
          <w:p w:rsidR="00817102" w:rsidRPr="008C1030" w:rsidRDefault="00817102" w:rsidP="00817102">
            <w:pPr>
              <w:rPr>
                <w:rFonts w:asciiTheme="minorHAnsi" w:hAnsiTheme="minorHAnsi" w:cs="Arial"/>
                <w:sz w:val="22"/>
                <w:szCs w:val="22"/>
              </w:rPr>
            </w:pPr>
          </w:p>
        </w:tc>
        <w:tc>
          <w:tcPr>
            <w:tcW w:w="2977" w:type="dxa"/>
          </w:tcPr>
          <w:p w:rsidR="00817102" w:rsidRPr="008C1030" w:rsidRDefault="00817102" w:rsidP="00817102">
            <w:pPr>
              <w:pStyle w:val="ListParagraph"/>
              <w:numPr>
                <w:ilvl w:val="0"/>
                <w:numId w:val="11"/>
              </w:numPr>
              <w:rPr>
                <w:rFonts w:asciiTheme="minorHAnsi" w:hAnsiTheme="minorHAnsi" w:cs="Arial"/>
              </w:rPr>
            </w:pPr>
            <w:r w:rsidRPr="008C1030">
              <w:rPr>
                <w:rFonts w:asciiTheme="minorHAnsi" w:hAnsiTheme="minorHAnsi" w:cs="Arial"/>
              </w:rPr>
              <w:t>Evidence of recent professional development with a strong desire for future development</w:t>
            </w:r>
          </w:p>
          <w:p w:rsidR="007E0892" w:rsidRPr="008C1030" w:rsidRDefault="007E0892" w:rsidP="007E0892">
            <w:pPr>
              <w:autoSpaceDE w:val="0"/>
              <w:autoSpaceDN w:val="0"/>
              <w:adjustRightInd w:val="0"/>
              <w:jc w:val="center"/>
              <w:rPr>
                <w:rFonts w:asciiTheme="minorHAnsi" w:hAnsiTheme="minorHAnsi" w:cs="Arial"/>
                <w:b/>
                <w:color w:val="000000"/>
                <w:sz w:val="22"/>
                <w:szCs w:val="22"/>
              </w:rPr>
            </w:pPr>
          </w:p>
        </w:tc>
        <w:tc>
          <w:tcPr>
            <w:tcW w:w="1612" w:type="dxa"/>
          </w:tcPr>
          <w:p w:rsidR="00BD7A59" w:rsidRDefault="00BD7A59" w:rsidP="00BD7A59">
            <w:pPr>
              <w:pStyle w:val="Default"/>
              <w:jc w:val="center"/>
              <w:rPr>
                <w:rFonts w:asciiTheme="minorHAnsi" w:hAnsiTheme="minorHAnsi"/>
                <w:sz w:val="22"/>
                <w:szCs w:val="22"/>
              </w:rPr>
            </w:pPr>
            <w:r w:rsidRPr="00BD7A59">
              <w:rPr>
                <w:rFonts w:asciiTheme="minorHAnsi" w:hAnsiTheme="minorHAnsi"/>
                <w:sz w:val="22"/>
                <w:szCs w:val="22"/>
              </w:rPr>
              <w:t xml:space="preserve">Certificates </w:t>
            </w:r>
          </w:p>
          <w:p w:rsidR="00BD7A59" w:rsidRPr="00BD7A59" w:rsidRDefault="00BD7A59" w:rsidP="00BD7A59">
            <w:pPr>
              <w:pStyle w:val="Default"/>
              <w:jc w:val="center"/>
              <w:rPr>
                <w:rFonts w:asciiTheme="minorHAnsi" w:hAnsiTheme="minorHAnsi"/>
                <w:sz w:val="22"/>
                <w:szCs w:val="22"/>
              </w:rPr>
            </w:pPr>
          </w:p>
          <w:p w:rsidR="007E0892" w:rsidRPr="007E0892" w:rsidRDefault="00BD7A59" w:rsidP="00BD7A59">
            <w:pPr>
              <w:autoSpaceDE w:val="0"/>
              <w:autoSpaceDN w:val="0"/>
              <w:adjustRightInd w:val="0"/>
              <w:jc w:val="center"/>
              <w:rPr>
                <w:rFonts w:ascii="Calibri" w:hAnsi="Calibri" w:cs="Arial"/>
                <w:b/>
                <w:color w:val="000000"/>
              </w:rPr>
            </w:pPr>
            <w:r w:rsidRPr="00BD7A59">
              <w:rPr>
                <w:rFonts w:asciiTheme="minorHAnsi" w:hAnsiTheme="minorHAnsi"/>
                <w:sz w:val="22"/>
                <w:szCs w:val="22"/>
              </w:rPr>
              <w:t>Application Form</w:t>
            </w:r>
            <w:r>
              <w:rPr>
                <w:sz w:val="22"/>
                <w:szCs w:val="22"/>
              </w:rPr>
              <w:t xml:space="preserve"> </w:t>
            </w:r>
          </w:p>
        </w:tc>
      </w:tr>
      <w:tr w:rsidR="007E0892" w:rsidRPr="007E0892" w:rsidTr="00171A61">
        <w:trPr>
          <w:trHeight w:val="1631"/>
        </w:trPr>
        <w:tc>
          <w:tcPr>
            <w:tcW w:w="1596"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r w:rsidRPr="007E0892">
              <w:rPr>
                <w:rFonts w:ascii="Calibri" w:hAnsi="Calibri" w:cs="Arial"/>
                <w:b/>
                <w:color w:val="000000"/>
              </w:rPr>
              <w:t xml:space="preserve">Skills </w:t>
            </w:r>
          </w:p>
          <w:p w:rsidR="007E0892" w:rsidRPr="007E0892" w:rsidRDefault="007E0892" w:rsidP="007E0892">
            <w:pPr>
              <w:autoSpaceDE w:val="0"/>
              <w:autoSpaceDN w:val="0"/>
              <w:adjustRightInd w:val="0"/>
              <w:jc w:val="center"/>
              <w:rPr>
                <w:rFonts w:ascii="Calibri" w:hAnsi="Calibri" w:cs="Arial"/>
                <w:b/>
                <w:color w:val="000000"/>
              </w:rPr>
            </w:pPr>
          </w:p>
          <w:p w:rsidR="007E0892" w:rsidRPr="007E0892" w:rsidRDefault="007E0892" w:rsidP="007E0892">
            <w:pPr>
              <w:autoSpaceDE w:val="0"/>
              <w:autoSpaceDN w:val="0"/>
              <w:adjustRightInd w:val="0"/>
              <w:jc w:val="center"/>
              <w:rPr>
                <w:rFonts w:ascii="Calibri" w:hAnsi="Calibri" w:cs="Arial"/>
                <w:b/>
                <w:color w:val="000000"/>
              </w:rPr>
            </w:pPr>
          </w:p>
          <w:p w:rsidR="007E0892" w:rsidRPr="007E0892" w:rsidRDefault="007E0892" w:rsidP="007E0892">
            <w:pPr>
              <w:autoSpaceDE w:val="0"/>
              <w:autoSpaceDN w:val="0"/>
              <w:adjustRightInd w:val="0"/>
              <w:rPr>
                <w:rFonts w:ascii="Calibri" w:hAnsi="Calibri" w:cs="Arial"/>
                <w:b/>
                <w:color w:val="000000"/>
              </w:rPr>
            </w:pPr>
          </w:p>
        </w:tc>
        <w:tc>
          <w:tcPr>
            <w:tcW w:w="2935" w:type="dxa"/>
          </w:tcPr>
          <w:p w:rsidR="008E23A1" w:rsidRPr="008C1030" w:rsidRDefault="008E23A1" w:rsidP="008C1030">
            <w:pPr>
              <w:pStyle w:val="ListParagraph"/>
              <w:numPr>
                <w:ilvl w:val="0"/>
                <w:numId w:val="12"/>
              </w:numPr>
              <w:rPr>
                <w:rFonts w:asciiTheme="minorHAnsi" w:hAnsiTheme="minorHAnsi" w:cs="Arial"/>
              </w:rPr>
            </w:pPr>
            <w:r w:rsidRPr="008C1030">
              <w:rPr>
                <w:rFonts w:asciiTheme="minorHAnsi" w:hAnsiTheme="minorHAnsi" w:cs="Arial"/>
              </w:rPr>
              <w:t>Strong classroom practitioner with the ability to inspire in students creativity and a desire to learn</w:t>
            </w:r>
          </w:p>
          <w:p w:rsidR="008E23A1" w:rsidRPr="008C1030" w:rsidRDefault="008E23A1" w:rsidP="008E23A1">
            <w:pPr>
              <w:rPr>
                <w:rFonts w:asciiTheme="minorHAnsi" w:hAnsiTheme="minorHAnsi" w:cs="Arial"/>
                <w:sz w:val="22"/>
                <w:szCs w:val="22"/>
              </w:rPr>
            </w:pPr>
          </w:p>
          <w:p w:rsidR="008E23A1" w:rsidRPr="008C1030" w:rsidRDefault="008E23A1" w:rsidP="008C1030">
            <w:pPr>
              <w:pStyle w:val="ListParagraph"/>
              <w:numPr>
                <w:ilvl w:val="0"/>
                <w:numId w:val="12"/>
              </w:numPr>
              <w:rPr>
                <w:rFonts w:asciiTheme="minorHAnsi" w:hAnsiTheme="minorHAnsi"/>
              </w:rPr>
            </w:pPr>
            <w:r w:rsidRPr="008C1030">
              <w:rPr>
                <w:rFonts w:asciiTheme="minorHAnsi" w:hAnsiTheme="minorHAnsi"/>
              </w:rPr>
              <w:t>Teach knowledge and skills in art, including drawing, painting, lettering, and art history.</w:t>
            </w:r>
          </w:p>
          <w:p w:rsidR="008E23A1" w:rsidRPr="008C1030" w:rsidRDefault="008E23A1" w:rsidP="008E23A1">
            <w:pPr>
              <w:rPr>
                <w:rFonts w:asciiTheme="minorHAnsi" w:hAnsiTheme="minorHAnsi"/>
                <w:sz w:val="22"/>
                <w:szCs w:val="22"/>
              </w:rPr>
            </w:pPr>
          </w:p>
          <w:p w:rsidR="008E23A1" w:rsidRPr="008C1030" w:rsidRDefault="008C1030" w:rsidP="008C1030">
            <w:pPr>
              <w:pStyle w:val="ListParagraph"/>
              <w:numPr>
                <w:ilvl w:val="0"/>
                <w:numId w:val="12"/>
              </w:numPr>
              <w:rPr>
                <w:rFonts w:asciiTheme="minorHAnsi" w:hAnsiTheme="minorHAnsi"/>
              </w:rPr>
            </w:pPr>
            <w:r w:rsidRPr="008C1030">
              <w:rPr>
                <w:rFonts w:asciiTheme="minorHAnsi" w:hAnsiTheme="minorHAnsi"/>
              </w:rPr>
              <w:t>Highly accurate assessment with detailed feedback and targets</w:t>
            </w:r>
          </w:p>
          <w:p w:rsidR="008E23A1" w:rsidRPr="008C1030" w:rsidRDefault="008E23A1" w:rsidP="008E23A1">
            <w:pPr>
              <w:rPr>
                <w:rFonts w:asciiTheme="minorHAnsi" w:hAnsiTheme="minorHAnsi"/>
                <w:sz w:val="22"/>
                <w:szCs w:val="22"/>
              </w:rPr>
            </w:pPr>
          </w:p>
          <w:p w:rsidR="008E23A1" w:rsidRPr="008C1030" w:rsidRDefault="008C1030" w:rsidP="008C1030">
            <w:pPr>
              <w:pStyle w:val="ListParagraph"/>
              <w:numPr>
                <w:ilvl w:val="0"/>
                <w:numId w:val="12"/>
              </w:numPr>
              <w:rPr>
                <w:rFonts w:asciiTheme="minorHAnsi" w:hAnsiTheme="minorHAnsi" w:cs="Arial"/>
              </w:rPr>
            </w:pPr>
            <w:r w:rsidRPr="008C1030">
              <w:rPr>
                <w:rFonts w:asciiTheme="minorHAnsi" w:hAnsiTheme="minorHAnsi"/>
              </w:rPr>
              <w:t>Excellent planning with clear learning objectives</w:t>
            </w:r>
          </w:p>
          <w:p w:rsidR="007E0892" w:rsidRPr="008C1030" w:rsidRDefault="007E0892" w:rsidP="008E23A1">
            <w:pPr>
              <w:autoSpaceDE w:val="0"/>
              <w:autoSpaceDN w:val="0"/>
              <w:adjustRightInd w:val="0"/>
              <w:rPr>
                <w:rFonts w:asciiTheme="minorHAnsi" w:hAnsiTheme="minorHAnsi" w:cs="Arial"/>
                <w:color w:val="000000"/>
                <w:sz w:val="22"/>
                <w:szCs w:val="22"/>
              </w:rPr>
            </w:pPr>
          </w:p>
        </w:tc>
        <w:tc>
          <w:tcPr>
            <w:tcW w:w="2977" w:type="dxa"/>
          </w:tcPr>
          <w:p w:rsidR="00171A61" w:rsidRPr="008C1030" w:rsidRDefault="008E23A1" w:rsidP="008C1030">
            <w:pPr>
              <w:pStyle w:val="ListParagraph"/>
              <w:numPr>
                <w:ilvl w:val="0"/>
                <w:numId w:val="12"/>
              </w:numPr>
              <w:rPr>
                <w:rFonts w:asciiTheme="minorHAnsi" w:hAnsiTheme="minorHAnsi" w:cs="Arial"/>
              </w:rPr>
            </w:pPr>
            <w:r w:rsidRPr="008C1030">
              <w:rPr>
                <w:rFonts w:asciiTheme="minorHAnsi" w:hAnsiTheme="minorHAnsi"/>
              </w:rPr>
              <w:t>Organise storage areas and control use of materials, equipment and tools to prevent loss or abuse, and to minimize time required for distribution and collection</w:t>
            </w:r>
          </w:p>
          <w:p w:rsidR="007E0892" w:rsidRPr="008C1030" w:rsidRDefault="007E0892" w:rsidP="00171A61">
            <w:pPr>
              <w:rPr>
                <w:rFonts w:asciiTheme="minorHAnsi" w:hAnsiTheme="minorHAnsi" w:cs="Arial"/>
                <w:b/>
                <w:color w:val="000000"/>
                <w:sz w:val="22"/>
                <w:szCs w:val="22"/>
              </w:rPr>
            </w:pPr>
          </w:p>
        </w:tc>
        <w:tc>
          <w:tcPr>
            <w:tcW w:w="1612" w:type="dxa"/>
          </w:tcPr>
          <w:p w:rsidR="007E0892" w:rsidRDefault="00BD7A59" w:rsidP="00BD7A59">
            <w:pPr>
              <w:autoSpaceDE w:val="0"/>
              <w:autoSpaceDN w:val="0"/>
              <w:adjustRightInd w:val="0"/>
              <w:jc w:val="center"/>
              <w:rPr>
                <w:rFonts w:asciiTheme="minorHAnsi" w:hAnsiTheme="minorHAnsi"/>
                <w:sz w:val="22"/>
                <w:szCs w:val="22"/>
              </w:rPr>
            </w:pPr>
            <w:r w:rsidRPr="00BD7A59">
              <w:rPr>
                <w:rFonts w:asciiTheme="minorHAnsi" w:hAnsiTheme="minorHAnsi"/>
                <w:sz w:val="22"/>
                <w:szCs w:val="22"/>
              </w:rPr>
              <w:t>Application Form</w:t>
            </w:r>
          </w:p>
          <w:p w:rsidR="00BD7A59" w:rsidRDefault="00BD7A59" w:rsidP="00BD7A59">
            <w:pPr>
              <w:autoSpaceDE w:val="0"/>
              <w:autoSpaceDN w:val="0"/>
              <w:adjustRightInd w:val="0"/>
              <w:jc w:val="center"/>
              <w:rPr>
                <w:rFonts w:asciiTheme="minorHAnsi" w:hAnsiTheme="minorHAnsi"/>
                <w:sz w:val="22"/>
                <w:szCs w:val="22"/>
              </w:rPr>
            </w:pPr>
          </w:p>
          <w:p w:rsidR="00BD7A59" w:rsidRPr="007E0892" w:rsidRDefault="00BD7A59" w:rsidP="00BD7A59">
            <w:pPr>
              <w:autoSpaceDE w:val="0"/>
              <w:autoSpaceDN w:val="0"/>
              <w:adjustRightInd w:val="0"/>
              <w:jc w:val="center"/>
              <w:rPr>
                <w:rFonts w:ascii="Calibri" w:hAnsi="Calibri" w:cs="Arial"/>
                <w:b/>
                <w:color w:val="000000"/>
              </w:rPr>
            </w:pPr>
            <w:r>
              <w:rPr>
                <w:rFonts w:asciiTheme="minorHAnsi" w:hAnsiTheme="minorHAnsi"/>
                <w:sz w:val="22"/>
                <w:szCs w:val="22"/>
              </w:rPr>
              <w:t xml:space="preserve">Interview </w:t>
            </w:r>
          </w:p>
        </w:tc>
      </w:tr>
      <w:tr w:rsidR="007E0892" w:rsidRPr="007E0892" w:rsidTr="00171A61">
        <w:trPr>
          <w:trHeight w:val="1705"/>
        </w:trPr>
        <w:tc>
          <w:tcPr>
            <w:tcW w:w="1596"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r w:rsidRPr="007E0892">
              <w:rPr>
                <w:rFonts w:ascii="Calibri" w:hAnsi="Calibri" w:cs="Arial"/>
                <w:b/>
                <w:color w:val="000000"/>
              </w:rPr>
              <w:lastRenderedPageBreak/>
              <w:t xml:space="preserve">Knowledge </w:t>
            </w:r>
          </w:p>
        </w:tc>
        <w:tc>
          <w:tcPr>
            <w:tcW w:w="2935" w:type="dxa"/>
          </w:tcPr>
          <w:p w:rsidR="00836761" w:rsidRPr="008C1030" w:rsidRDefault="00836761" w:rsidP="008C1030">
            <w:pPr>
              <w:pStyle w:val="ListParagraph"/>
              <w:numPr>
                <w:ilvl w:val="0"/>
                <w:numId w:val="12"/>
              </w:numPr>
              <w:rPr>
                <w:rFonts w:asciiTheme="minorHAnsi" w:hAnsiTheme="minorHAnsi" w:cs="Arial"/>
              </w:rPr>
            </w:pPr>
            <w:r w:rsidRPr="008C1030">
              <w:rPr>
                <w:rFonts w:asciiTheme="minorHAnsi" w:hAnsiTheme="minorHAnsi" w:cs="Arial"/>
              </w:rPr>
              <w:t>Up to date knowledge of curriculum issues and changes within Art and Design</w:t>
            </w:r>
            <w:r w:rsidR="003B28B2" w:rsidRPr="008C1030">
              <w:rPr>
                <w:rFonts w:asciiTheme="minorHAnsi" w:hAnsiTheme="minorHAnsi" w:cs="Arial"/>
              </w:rPr>
              <w:t>.</w:t>
            </w:r>
          </w:p>
          <w:p w:rsidR="00836761" w:rsidRPr="008C1030" w:rsidRDefault="00836761" w:rsidP="00836761">
            <w:pPr>
              <w:pStyle w:val="ListParagraph"/>
              <w:rPr>
                <w:rFonts w:asciiTheme="minorHAnsi" w:hAnsiTheme="minorHAnsi" w:cs="Arial"/>
              </w:rPr>
            </w:pPr>
          </w:p>
          <w:p w:rsidR="00836761" w:rsidRPr="008C1030" w:rsidRDefault="00836761" w:rsidP="008C1030">
            <w:pPr>
              <w:pStyle w:val="ListParagraph"/>
              <w:numPr>
                <w:ilvl w:val="0"/>
                <w:numId w:val="12"/>
              </w:numPr>
              <w:rPr>
                <w:rFonts w:asciiTheme="minorHAnsi" w:hAnsiTheme="minorHAnsi" w:cs="Arial"/>
              </w:rPr>
            </w:pPr>
            <w:r w:rsidRPr="008C1030">
              <w:rPr>
                <w:rFonts w:asciiTheme="minorHAnsi" w:hAnsiTheme="minorHAnsi" w:cs="Arial"/>
              </w:rPr>
              <w:t xml:space="preserve">Knowledge of Adobe Photoshop/Illustrator </w:t>
            </w:r>
          </w:p>
          <w:p w:rsidR="00836761" w:rsidRPr="008C1030" w:rsidRDefault="00836761" w:rsidP="00836761">
            <w:pPr>
              <w:pStyle w:val="ListParagraph"/>
              <w:rPr>
                <w:rFonts w:asciiTheme="minorHAnsi" w:hAnsiTheme="minorHAnsi" w:cs="Arial"/>
              </w:rPr>
            </w:pPr>
          </w:p>
          <w:p w:rsidR="008E23A1" w:rsidRPr="008C1030" w:rsidRDefault="008E23A1" w:rsidP="008C1030">
            <w:pPr>
              <w:pStyle w:val="ListParagraph"/>
              <w:numPr>
                <w:ilvl w:val="0"/>
                <w:numId w:val="12"/>
              </w:numPr>
              <w:rPr>
                <w:rFonts w:asciiTheme="minorHAnsi" w:hAnsiTheme="minorHAnsi"/>
              </w:rPr>
            </w:pPr>
            <w:r w:rsidRPr="008C1030">
              <w:rPr>
                <w:rFonts w:asciiTheme="minorHAnsi" w:hAnsiTheme="minorHAnsi"/>
              </w:rPr>
              <w:t>Maintain professional competence through in-service education activities provided by the school and/or in self-selected professional growth activities</w:t>
            </w:r>
          </w:p>
          <w:p w:rsidR="008E23A1" w:rsidRPr="008C1030" w:rsidRDefault="008E23A1" w:rsidP="00836761">
            <w:pPr>
              <w:pStyle w:val="ListParagraph"/>
              <w:rPr>
                <w:rFonts w:asciiTheme="minorHAnsi" w:hAnsiTheme="minorHAnsi"/>
              </w:rPr>
            </w:pPr>
          </w:p>
          <w:p w:rsidR="007E0892" w:rsidRPr="008C1030" w:rsidRDefault="008E23A1" w:rsidP="008C1030">
            <w:pPr>
              <w:pStyle w:val="ListParagraph"/>
              <w:numPr>
                <w:ilvl w:val="0"/>
                <w:numId w:val="12"/>
              </w:numPr>
              <w:rPr>
                <w:rFonts w:asciiTheme="minorHAnsi" w:hAnsiTheme="minorHAnsi" w:cs="Arial"/>
                <w:b/>
                <w:color w:val="000000"/>
              </w:rPr>
            </w:pPr>
            <w:r w:rsidRPr="008C1030">
              <w:rPr>
                <w:rFonts w:asciiTheme="minorHAnsi" w:hAnsiTheme="minorHAnsi"/>
              </w:rPr>
              <w:t>Plan and present art displays and exhibitions designed to exhibit students’ work for the school and the community</w:t>
            </w:r>
          </w:p>
        </w:tc>
        <w:tc>
          <w:tcPr>
            <w:tcW w:w="2977" w:type="dxa"/>
          </w:tcPr>
          <w:p w:rsidR="00171A61" w:rsidRPr="008C1030" w:rsidRDefault="00171A61" w:rsidP="008C1030">
            <w:pPr>
              <w:pStyle w:val="ListParagraph"/>
              <w:numPr>
                <w:ilvl w:val="0"/>
                <w:numId w:val="12"/>
              </w:numPr>
              <w:rPr>
                <w:rFonts w:asciiTheme="minorHAnsi" w:hAnsiTheme="minorHAnsi" w:cs="Arial"/>
              </w:rPr>
            </w:pPr>
            <w:r w:rsidRPr="008C1030">
              <w:rPr>
                <w:rFonts w:asciiTheme="minorHAnsi" w:hAnsiTheme="minorHAnsi" w:cs="Arial"/>
              </w:rPr>
              <w:t>Familiarity with exam board assessment and procedure</w:t>
            </w:r>
          </w:p>
          <w:p w:rsidR="008E23A1" w:rsidRPr="008C1030" w:rsidRDefault="008E23A1" w:rsidP="008E23A1">
            <w:pPr>
              <w:rPr>
                <w:rFonts w:asciiTheme="minorHAnsi" w:hAnsiTheme="minorHAnsi" w:cs="Arial"/>
                <w:sz w:val="22"/>
                <w:szCs w:val="22"/>
              </w:rPr>
            </w:pPr>
          </w:p>
          <w:p w:rsidR="007E0892" w:rsidRPr="008C1030" w:rsidRDefault="007E0892" w:rsidP="008E23A1">
            <w:pPr>
              <w:rPr>
                <w:rFonts w:asciiTheme="minorHAnsi" w:hAnsiTheme="minorHAnsi" w:cs="Arial"/>
                <w:b/>
                <w:color w:val="000000"/>
                <w:sz w:val="22"/>
                <w:szCs w:val="22"/>
              </w:rPr>
            </w:pPr>
          </w:p>
        </w:tc>
        <w:tc>
          <w:tcPr>
            <w:tcW w:w="1612" w:type="dxa"/>
          </w:tcPr>
          <w:p w:rsidR="007E0892" w:rsidRDefault="00BD7A59" w:rsidP="00BD7A59">
            <w:pPr>
              <w:autoSpaceDE w:val="0"/>
              <w:autoSpaceDN w:val="0"/>
              <w:adjustRightInd w:val="0"/>
              <w:jc w:val="center"/>
              <w:rPr>
                <w:rFonts w:asciiTheme="minorHAnsi" w:hAnsiTheme="minorHAnsi"/>
                <w:sz w:val="22"/>
                <w:szCs w:val="22"/>
              </w:rPr>
            </w:pPr>
            <w:r w:rsidRPr="00BD7A59">
              <w:rPr>
                <w:rFonts w:asciiTheme="minorHAnsi" w:hAnsiTheme="minorHAnsi"/>
                <w:sz w:val="22"/>
                <w:szCs w:val="22"/>
              </w:rPr>
              <w:t>Application Form</w:t>
            </w:r>
          </w:p>
          <w:p w:rsidR="00BD7A59" w:rsidRDefault="00BD7A59" w:rsidP="00BD7A59">
            <w:pPr>
              <w:autoSpaceDE w:val="0"/>
              <w:autoSpaceDN w:val="0"/>
              <w:adjustRightInd w:val="0"/>
              <w:jc w:val="center"/>
              <w:rPr>
                <w:rFonts w:asciiTheme="minorHAnsi" w:hAnsiTheme="minorHAnsi"/>
                <w:sz w:val="22"/>
                <w:szCs w:val="22"/>
              </w:rPr>
            </w:pPr>
          </w:p>
          <w:p w:rsidR="00BD7A59" w:rsidRDefault="00BD7A59" w:rsidP="00BD7A59">
            <w:pPr>
              <w:autoSpaceDE w:val="0"/>
              <w:autoSpaceDN w:val="0"/>
              <w:adjustRightInd w:val="0"/>
              <w:jc w:val="center"/>
              <w:rPr>
                <w:rFonts w:asciiTheme="minorHAnsi" w:hAnsiTheme="minorHAnsi"/>
                <w:sz w:val="22"/>
                <w:szCs w:val="22"/>
              </w:rPr>
            </w:pPr>
            <w:r>
              <w:rPr>
                <w:rFonts w:asciiTheme="minorHAnsi" w:hAnsiTheme="minorHAnsi"/>
                <w:sz w:val="22"/>
                <w:szCs w:val="22"/>
              </w:rPr>
              <w:t>Interview/</w:t>
            </w:r>
          </w:p>
          <w:p w:rsidR="00BD7A59" w:rsidRPr="007E0892" w:rsidRDefault="00BD7A59" w:rsidP="00BD7A59">
            <w:pPr>
              <w:autoSpaceDE w:val="0"/>
              <w:autoSpaceDN w:val="0"/>
              <w:adjustRightInd w:val="0"/>
              <w:jc w:val="center"/>
              <w:rPr>
                <w:rFonts w:ascii="Calibri" w:hAnsi="Calibri" w:cs="Arial"/>
                <w:b/>
                <w:color w:val="000000"/>
              </w:rPr>
            </w:pPr>
            <w:r>
              <w:rPr>
                <w:rFonts w:asciiTheme="minorHAnsi" w:hAnsiTheme="minorHAnsi"/>
                <w:sz w:val="22"/>
                <w:szCs w:val="22"/>
              </w:rPr>
              <w:t xml:space="preserve">Observation </w:t>
            </w:r>
          </w:p>
        </w:tc>
      </w:tr>
      <w:tr w:rsidR="007E0892" w:rsidRPr="007E0892" w:rsidTr="00171A61">
        <w:trPr>
          <w:trHeight w:val="1631"/>
        </w:trPr>
        <w:tc>
          <w:tcPr>
            <w:tcW w:w="1596"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r w:rsidRPr="007E0892">
              <w:rPr>
                <w:rFonts w:ascii="Calibri" w:hAnsi="Calibri" w:cs="Arial"/>
                <w:b/>
                <w:color w:val="000000"/>
              </w:rPr>
              <w:t xml:space="preserve">Experience </w:t>
            </w:r>
          </w:p>
        </w:tc>
        <w:tc>
          <w:tcPr>
            <w:tcW w:w="2935" w:type="dxa"/>
          </w:tcPr>
          <w:p w:rsidR="007E0892" w:rsidRPr="008C1030" w:rsidRDefault="007E0892" w:rsidP="008C1030">
            <w:pPr>
              <w:pStyle w:val="ListParagraph"/>
              <w:numPr>
                <w:ilvl w:val="0"/>
                <w:numId w:val="12"/>
              </w:numPr>
              <w:rPr>
                <w:rFonts w:asciiTheme="minorHAnsi" w:hAnsiTheme="minorHAnsi" w:cs="Arial"/>
              </w:rPr>
            </w:pPr>
            <w:r w:rsidRPr="008C1030">
              <w:rPr>
                <w:rFonts w:asciiTheme="minorHAnsi" w:hAnsiTheme="minorHAnsi" w:cs="Arial"/>
              </w:rPr>
              <w:t>Experience of successful teaching of Art and Design or related subjects at KS3</w:t>
            </w:r>
            <w:r w:rsidR="008E23A1" w:rsidRPr="008C1030">
              <w:rPr>
                <w:rFonts w:asciiTheme="minorHAnsi" w:hAnsiTheme="minorHAnsi" w:cs="Arial"/>
              </w:rPr>
              <w:t xml:space="preserve"> &amp; KS4.</w:t>
            </w:r>
            <w:r w:rsidRPr="008C1030">
              <w:rPr>
                <w:rFonts w:asciiTheme="minorHAnsi" w:hAnsiTheme="minorHAnsi" w:cs="Arial"/>
              </w:rPr>
              <w:t xml:space="preserve"> </w:t>
            </w:r>
          </w:p>
          <w:p w:rsidR="007E0892" w:rsidRPr="008C1030" w:rsidRDefault="007E0892" w:rsidP="007E0892">
            <w:pPr>
              <w:pStyle w:val="ListParagraph"/>
              <w:rPr>
                <w:rFonts w:asciiTheme="minorHAnsi" w:hAnsiTheme="minorHAnsi" w:cs="Arial"/>
              </w:rPr>
            </w:pPr>
          </w:p>
          <w:p w:rsidR="007E0892" w:rsidRPr="008C1030" w:rsidRDefault="007E0892" w:rsidP="00836761">
            <w:pPr>
              <w:pStyle w:val="ListParagraph"/>
              <w:rPr>
                <w:rFonts w:asciiTheme="minorHAnsi" w:hAnsiTheme="minorHAnsi" w:cs="Arial"/>
                <w:b/>
                <w:color w:val="000000"/>
              </w:rPr>
            </w:pPr>
          </w:p>
        </w:tc>
        <w:tc>
          <w:tcPr>
            <w:tcW w:w="2977" w:type="dxa"/>
          </w:tcPr>
          <w:p w:rsidR="007E0892" w:rsidRPr="008C1030" w:rsidRDefault="00171A61" w:rsidP="008C1030">
            <w:pPr>
              <w:pStyle w:val="ListParagraph"/>
              <w:numPr>
                <w:ilvl w:val="0"/>
                <w:numId w:val="12"/>
              </w:numPr>
              <w:rPr>
                <w:rFonts w:asciiTheme="minorHAnsi" w:hAnsiTheme="minorHAnsi" w:cs="Arial"/>
              </w:rPr>
            </w:pPr>
            <w:r w:rsidRPr="008C1030">
              <w:rPr>
                <w:rFonts w:asciiTheme="minorHAnsi" w:hAnsiTheme="minorHAnsi" w:cs="Arial"/>
              </w:rPr>
              <w:t>Experience of successful t</w:t>
            </w:r>
            <w:r w:rsidR="007E0892" w:rsidRPr="008C1030">
              <w:rPr>
                <w:rFonts w:asciiTheme="minorHAnsi" w:hAnsiTheme="minorHAnsi" w:cs="Arial"/>
              </w:rPr>
              <w:t>eaching of Art and Design or related subjects at KS5</w:t>
            </w:r>
          </w:p>
          <w:p w:rsidR="00171A61" w:rsidRPr="008C1030" w:rsidRDefault="00171A61" w:rsidP="00171A61">
            <w:pPr>
              <w:rPr>
                <w:rFonts w:asciiTheme="minorHAnsi" w:hAnsiTheme="minorHAnsi" w:cs="Arial"/>
                <w:sz w:val="22"/>
                <w:szCs w:val="22"/>
              </w:rPr>
            </w:pPr>
          </w:p>
          <w:p w:rsidR="007E0892" w:rsidRPr="008C1030" w:rsidRDefault="007E0892" w:rsidP="008E23A1">
            <w:pPr>
              <w:rPr>
                <w:rFonts w:asciiTheme="minorHAnsi" w:hAnsiTheme="minorHAnsi" w:cs="Arial"/>
                <w:b/>
                <w:color w:val="000000"/>
                <w:sz w:val="22"/>
                <w:szCs w:val="22"/>
              </w:rPr>
            </w:pPr>
          </w:p>
        </w:tc>
        <w:tc>
          <w:tcPr>
            <w:tcW w:w="1612" w:type="dxa"/>
          </w:tcPr>
          <w:p w:rsidR="00BD7A59" w:rsidRDefault="00BD7A59" w:rsidP="00BD7A59">
            <w:pPr>
              <w:autoSpaceDE w:val="0"/>
              <w:autoSpaceDN w:val="0"/>
              <w:adjustRightInd w:val="0"/>
              <w:jc w:val="center"/>
              <w:rPr>
                <w:rFonts w:asciiTheme="minorHAnsi" w:hAnsiTheme="minorHAnsi"/>
                <w:sz w:val="22"/>
                <w:szCs w:val="22"/>
              </w:rPr>
            </w:pPr>
            <w:r w:rsidRPr="00BD7A59">
              <w:rPr>
                <w:rFonts w:asciiTheme="minorHAnsi" w:hAnsiTheme="minorHAnsi"/>
                <w:sz w:val="22"/>
                <w:szCs w:val="22"/>
              </w:rPr>
              <w:t>Application Form</w:t>
            </w:r>
          </w:p>
          <w:p w:rsidR="00BD7A59" w:rsidRDefault="00BD7A59" w:rsidP="00BD7A59">
            <w:pPr>
              <w:autoSpaceDE w:val="0"/>
              <w:autoSpaceDN w:val="0"/>
              <w:adjustRightInd w:val="0"/>
              <w:jc w:val="center"/>
              <w:rPr>
                <w:rFonts w:asciiTheme="minorHAnsi" w:hAnsiTheme="minorHAnsi"/>
                <w:sz w:val="22"/>
                <w:szCs w:val="22"/>
              </w:rPr>
            </w:pPr>
          </w:p>
          <w:p w:rsidR="007E0892" w:rsidRPr="007E0892" w:rsidRDefault="00BD7A59" w:rsidP="00BD7A59">
            <w:pPr>
              <w:autoSpaceDE w:val="0"/>
              <w:autoSpaceDN w:val="0"/>
              <w:adjustRightInd w:val="0"/>
              <w:jc w:val="center"/>
              <w:rPr>
                <w:rFonts w:ascii="Calibri" w:hAnsi="Calibri" w:cs="Arial"/>
                <w:b/>
                <w:color w:val="000000"/>
              </w:rPr>
            </w:pPr>
            <w:r>
              <w:rPr>
                <w:rFonts w:asciiTheme="minorHAnsi" w:hAnsiTheme="minorHAnsi"/>
                <w:sz w:val="22"/>
                <w:szCs w:val="22"/>
              </w:rPr>
              <w:t>Interview</w:t>
            </w:r>
          </w:p>
        </w:tc>
      </w:tr>
      <w:tr w:rsidR="007E0892" w:rsidRPr="007E0892" w:rsidTr="00171A61">
        <w:trPr>
          <w:trHeight w:val="1705"/>
        </w:trPr>
        <w:tc>
          <w:tcPr>
            <w:tcW w:w="1596" w:type="dxa"/>
            <w:shd w:val="clear" w:color="auto" w:fill="BFBFBF" w:themeFill="background1" w:themeFillShade="BF"/>
          </w:tcPr>
          <w:p w:rsidR="007E0892" w:rsidRPr="007E0892" w:rsidRDefault="007E0892" w:rsidP="007E0892">
            <w:pPr>
              <w:autoSpaceDE w:val="0"/>
              <w:autoSpaceDN w:val="0"/>
              <w:adjustRightInd w:val="0"/>
              <w:jc w:val="center"/>
              <w:rPr>
                <w:rFonts w:ascii="Calibri" w:hAnsi="Calibri" w:cs="Arial"/>
                <w:b/>
                <w:color w:val="000000"/>
              </w:rPr>
            </w:pPr>
            <w:r w:rsidRPr="007E0892">
              <w:rPr>
                <w:rFonts w:ascii="Calibri" w:hAnsi="Calibri" w:cs="Arial"/>
                <w:b/>
                <w:color w:val="000000"/>
              </w:rPr>
              <w:t>Personal Qualities</w:t>
            </w:r>
          </w:p>
        </w:tc>
        <w:tc>
          <w:tcPr>
            <w:tcW w:w="2935" w:type="dxa"/>
          </w:tcPr>
          <w:p w:rsidR="00836761" w:rsidRPr="008C1030" w:rsidRDefault="00836761" w:rsidP="008C1030">
            <w:pPr>
              <w:pStyle w:val="ListParagraph"/>
              <w:numPr>
                <w:ilvl w:val="0"/>
                <w:numId w:val="14"/>
              </w:numPr>
              <w:rPr>
                <w:rFonts w:asciiTheme="minorHAnsi" w:hAnsiTheme="minorHAnsi" w:cs="Arial"/>
              </w:rPr>
            </w:pPr>
            <w:r w:rsidRPr="008C1030">
              <w:rPr>
                <w:rFonts w:asciiTheme="minorHAnsi" w:hAnsiTheme="minorHAnsi" w:cs="Arial"/>
              </w:rPr>
              <w:t>An effective team member who works with energy, commitment and good humour</w:t>
            </w:r>
          </w:p>
          <w:p w:rsidR="00836761" w:rsidRPr="008C1030" w:rsidRDefault="00836761" w:rsidP="00836761">
            <w:pPr>
              <w:rPr>
                <w:rFonts w:asciiTheme="minorHAnsi" w:hAnsiTheme="minorHAnsi" w:cs="Arial"/>
                <w:sz w:val="22"/>
                <w:szCs w:val="22"/>
              </w:rPr>
            </w:pPr>
          </w:p>
          <w:p w:rsidR="00836761" w:rsidRPr="008C1030" w:rsidRDefault="00836761" w:rsidP="008C1030">
            <w:pPr>
              <w:pStyle w:val="ListParagraph"/>
              <w:numPr>
                <w:ilvl w:val="0"/>
                <w:numId w:val="14"/>
              </w:numPr>
              <w:rPr>
                <w:rFonts w:asciiTheme="minorHAnsi" w:hAnsiTheme="minorHAnsi" w:cs="Arial"/>
              </w:rPr>
            </w:pPr>
            <w:r w:rsidRPr="008C1030">
              <w:rPr>
                <w:rFonts w:asciiTheme="minorHAnsi" w:hAnsiTheme="minorHAnsi" w:cs="Arial"/>
              </w:rPr>
              <w:t>Ability to build good relationships with staff and students</w:t>
            </w:r>
          </w:p>
          <w:p w:rsidR="00171A61" w:rsidRPr="008C1030" w:rsidRDefault="00171A61" w:rsidP="00836761">
            <w:pPr>
              <w:rPr>
                <w:rFonts w:asciiTheme="minorHAnsi" w:hAnsiTheme="minorHAnsi" w:cs="Arial"/>
                <w:sz w:val="22"/>
                <w:szCs w:val="22"/>
              </w:rPr>
            </w:pPr>
          </w:p>
          <w:p w:rsidR="00171A61" w:rsidRPr="008C1030" w:rsidRDefault="00171A61" w:rsidP="008C1030">
            <w:pPr>
              <w:pStyle w:val="ListParagraph"/>
              <w:numPr>
                <w:ilvl w:val="0"/>
                <w:numId w:val="14"/>
              </w:numPr>
              <w:rPr>
                <w:rFonts w:asciiTheme="minorHAnsi" w:hAnsiTheme="minorHAnsi" w:cs="Arial"/>
              </w:rPr>
            </w:pPr>
            <w:r w:rsidRPr="008C1030">
              <w:rPr>
                <w:rFonts w:asciiTheme="minorHAnsi" w:hAnsiTheme="minorHAnsi" w:cs="Arial"/>
              </w:rPr>
              <w:t>Reliability, punctuality and good attendance</w:t>
            </w:r>
          </w:p>
          <w:p w:rsidR="008E23A1" w:rsidRPr="008C1030" w:rsidRDefault="008E23A1" w:rsidP="00171A61">
            <w:pPr>
              <w:rPr>
                <w:rFonts w:asciiTheme="minorHAnsi" w:hAnsiTheme="minorHAnsi" w:cs="Arial"/>
                <w:sz w:val="22"/>
                <w:szCs w:val="22"/>
              </w:rPr>
            </w:pPr>
          </w:p>
          <w:p w:rsidR="008E23A1" w:rsidRPr="008C1030" w:rsidRDefault="008E23A1" w:rsidP="008C1030">
            <w:pPr>
              <w:pStyle w:val="ListParagraph"/>
              <w:numPr>
                <w:ilvl w:val="0"/>
                <w:numId w:val="14"/>
              </w:numPr>
              <w:rPr>
                <w:rFonts w:asciiTheme="minorHAnsi" w:hAnsiTheme="minorHAnsi" w:cs="Arial"/>
              </w:rPr>
            </w:pPr>
            <w:r w:rsidRPr="008C1030">
              <w:rPr>
                <w:rFonts w:asciiTheme="minorHAnsi" w:hAnsiTheme="minorHAnsi"/>
              </w:rPr>
              <w:lastRenderedPageBreak/>
              <w:t>Keen to take responsibility and be accountable to others</w:t>
            </w:r>
          </w:p>
          <w:p w:rsidR="00171A61" w:rsidRPr="008C1030" w:rsidRDefault="00171A61" w:rsidP="00836761">
            <w:pPr>
              <w:rPr>
                <w:rFonts w:asciiTheme="minorHAnsi" w:hAnsiTheme="minorHAnsi" w:cs="Arial"/>
                <w:sz w:val="22"/>
                <w:szCs w:val="22"/>
              </w:rPr>
            </w:pPr>
          </w:p>
          <w:p w:rsidR="007E0892" w:rsidRPr="008C1030" w:rsidRDefault="007E0892" w:rsidP="007E0892">
            <w:pPr>
              <w:autoSpaceDE w:val="0"/>
              <w:autoSpaceDN w:val="0"/>
              <w:adjustRightInd w:val="0"/>
              <w:jc w:val="center"/>
              <w:rPr>
                <w:rFonts w:asciiTheme="minorHAnsi" w:hAnsiTheme="minorHAnsi" w:cs="Arial"/>
                <w:b/>
                <w:color w:val="000000"/>
                <w:sz w:val="22"/>
                <w:szCs w:val="22"/>
              </w:rPr>
            </w:pPr>
          </w:p>
        </w:tc>
        <w:tc>
          <w:tcPr>
            <w:tcW w:w="2977" w:type="dxa"/>
          </w:tcPr>
          <w:p w:rsidR="007E0892" w:rsidRPr="008C1030" w:rsidRDefault="007E0892" w:rsidP="00836761">
            <w:pPr>
              <w:rPr>
                <w:rFonts w:asciiTheme="minorHAnsi" w:hAnsiTheme="minorHAnsi" w:cs="Arial"/>
                <w:b/>
                <w:color w:val="000000"/>
                <w:sz w:val="22"/>
                <w:szCs w:val="22"/>
              </w:rPr>
            </w:pPr>
          </w:p>
        </w:tc>
        <w:tc>
          <w:tcPr>
            <w:tcW w:w="1612" w:type="dxa"/>
          </w:tcPr>
          <w:p w:rsidR="00BD7A59" w:rsidRDefault="00BD7A59" w:rsidP="00BD7A59">
            <w:pPr>
              <w:autoSpaceDE w:val="0"/>
              <w:autoSpaceDN w:val="0"/>
              <w:adjustRightInd w:val="0"/>
              <w:jc w:val="center"/>
              <w:rPr>
                <w:rFonts w:asciiTheme="minorHAnsi" w:hAnsiTheme="minorHAnsi"/>
                <w:sz w:val="22"/>
                <w:szCs w:val="22"/>
              </w:rPr>
            </w:pPr>
            <w:r w:rsidRPr="00BD7A59">
              <w:rPr>
                <w:rFonts w:asciiTheme="minorHAnsi" w:hAnsiTheme="minorHAnsi"/>
                <w:sz w:val="22"/>
                <w:szCs w:val="22"/>
              </w:rPr>
              <w:t>Application Form</w:t>
            </w:r>
          </w:p>
          <w:p w:rsidR="00BD7A59" w:rsidRDefault="00BD7A59" w:rsidP="00BD7A59">
            <w:pPr>
              <w:autoSpaceDE w:val="0"/>
              <w:autoSpaceDN w:val="0"/>
              <w:adjustRightInd w:val="0"/>
              <w:jc w:val="center"/>
              <w:rPr>
                <w:rFonts w:asciiTheme="minorHAnsi" w:hAnsiTheme="minorHAnsi"/>
                <w:sz w:val="22"/>
                <w:szCs w:val="22"/>
              </w:rPr>
            </w:pPr>
          </w:p>
          <w:p w:rsidR="007E0892" w:rsidRPr="007E0892" w:rsidRDefault="00BD7A59" w:rsidP="00BD7A59">
            <w:pPr>
              <w:autoSpaceDE w:val="0"/>
              <w:autoSpaceDN w:val="0"/>
              <w:adjustRightInd w:val="0"/>
              <w:jc w:val="center"/>
              <w:rPr>
                <w:rFonts w:ascii="Calibri" w:hAnsi="Calibri" w:cs="Arial"/>
                <w:b/>
                <w:color w:val="000000"/>
              </w:rPr>
            </w:pPr>
            <w:r>
              <w:rPr>
                <w:rFonts w:asciiTheme="minorHAnsi" w:hAnsiTheme="minorHAnsi"/>
                <w:sz w:val="22"/>
                <w:szCs w:val="22"/>
              </w:rPr>
              <w:t>Interview</w:t>
            </w:r>
          </w:p>
        </w:tc>
      </w:tr>
    </w:tbl>
    <w:p w:rsidR="007E0892" w:rsidRPr="007E0892" w:rsidRDefault="007E0892" w:rsidP="007E0892">
      <w:pPr>
        <w:autoSpaceDE w:val="0"/>
        <w:autoSpaceDN w:val="0"/>
        <w:adjustRightInd w:val="0"/>
        <w:jc w:val="center"/>
        <w:rPr>
          <w:rFonts w:ascii="Calibri" w:hAnsi="Calibri" w:cs="Arial"/>
          <w:b/>
          <w:color w:val="000000"/>
          <w:sz w:val="28"/>
        </w:rPr>
      </w:pPr>
      <w:r w:rsidRPr="007E0892">
        <w:rPr>
          <w:rFonts w:ascii="Calibri" w:hAnsi="Calibri" w:cs="Arial"/>
          <w:b/>
          <w:color w:val="000000"/>
          <w:sz w:val="28"/>
        </w:rPr>
        <w:t xml:space="preserve"> </w:t>
      </w:r>
    </w:p>
    <w:p w:rsidR="007E0892" w:rsidRDefault="007E0892" w:rsidP="007E0892">
      <w:pPr>
        <w:tabs>
          <w:tab w:val="left" w:pos="3686"/>
        </w:tabs>
      </w:pPr>
      <w:r>
        <w:rPr>
          <w:noProof/>
          <w:lang w:val="en-GB" w:eastAsia="en-GB"/>
        </w:rPr>
        <mc:AlternateContent>
          <mc:Choice Requires="wps">
            <w:drawing>
              <wp:anchor distT="0" distB="0" distL="114300" distR="114300" simplePos="0" relativeHeight="251664384" behindDoc="0" locked="0" layoutInCell="1" allowOverlap="1" wp14:anchorId="458309D9" wp14:editId="4F1DA193">
                <wp:simplePos x="0" y="0"/>
                <wp:positionH relativeFrom="column">
                  <wp:posOffset>718820</wp:posOffset>
                </wp:positionH>
                <wp:positionV relativeFrom="paragraph">
                  <wp:posOffset>154813</wp:posOffset>
                </wp:positionV>
                <wp:extent cx="402336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4023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C5A72"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6pt,12.2pt" to="373.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" strokecolor="black [3200]" strokeweight=".5pt">
                <v:stroke joinstyle="miter"/>
              </v:line>
            </w:pict>
          </mc:Fallback>
        </mc:AlternateContent>
      </w:r>
      <w:r>
        <w:t xml:space="preserve">Print Name </w:t>
      </w:r>
    </w:p>
    <w:p w:rsidR="007E0892" w:rsidRDefault="007E0892" w:rsidP="007E0892">
      <w:pPr>
        <w:tabs>
          <w:tab w:val="left" w:pos="3686"/>
        </w:tabs>
      </w:pPr>
      <w:r>
        <w:rPr>
          <w:noProof/>
          <w:lang w:val="en-GB" w:eastAsia="en-GB"/>
        </w:rPr>
        <mc:AlternateContent>
          <mc:Choice Requires="wps">
            <w:drawing>
              <wp:anchor distT="0" distB="0" distL="114300" distR="114300" simplePos="0" relativeHeight="251665408" behindDoc="0" locked="0" layoutInCell="1" allowOverlap="1" wp14:anchorId="3ECC52C7" wp14:editId="3F9075FC">
                <wp:simplePos x="0" y="0"/>
                <wp:positionH relativeFrom="column">
                  <wp:posOffset>714502</wp:posOffset>
                </wp:positionH>
                <wp:positionV relativeFrom="paragraph">
                  <wp:posOffset>135255</wp:posOffset>
                </wp:positionV>
                <wp:extent cx="40233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4023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AB22B7"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6.25pt,10.65pt" to="373.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" strokecolor="black [3200]" strokeweight=".5pt">
                <v:stroke joinstyle="miter"/>
              </v:line>
            </w:pict>
          </mc:Fallback>
        </mc:AlternateContent>
      </w:r>
      <w:r>
        <w:t xml:space="preserve">Signature </w:t>
      </w:r>
    </w:p>
    <w:p w:rsidR="007E0892" w:rsidRPr="00D772CF" w:rsidRDefault="007E0892" w:rsidP="007E0892">
      <w:pPr>
        <w:tabs>
          <w:tab w:val="left" w:pos="3686"/>
        </w:tabs>
      </w:pPr>
      <w:r>
        <w:rPr>
          <w:noProof/>
          <w:lang w:val="en-GB" w:eastAsia="en-GB"/>
        </w:rPr>
        <mc:AlternateContent>
          <mc:Choice Requires="wps">
            <w:drawing>
              <wp:anchor distT="0" distB="0" distL="114300" distR="114300" simplePos="0" relativeHeight="251666432" behindDoc="0" locked="0" layoutInCell="1" allowOverlap="1" wp14:anchorId="240B0849" wp14:editId="564993C9">
                <wp:simplePos x="0" y="0"/>
                <wp:positionH relativeFrom="column">
                  <wp:posOffset>714502</wp:posOffset>
                </wp:positionH>
                <wp:positionV relativeFrom="paragraph">
                  <wp:posOffset>123190</wp:posOffset>
                </wp:positionV>
                <wp:extent cx="4023360" cy="0"/>
                <wp:effectExtent l="0" t="0" r="34290" b="19050"/>
                <wp:wrapNone/>
                <wp:docPr id="8" name="Straight Connector 8"/>
                <wp:cNvGraphicFramePr/>
                <a:graphic xmlns:a="http://schemas.openxmlformats.org/drawingml/2006/main">
                  <a:graphicData uri="http://schemas.microsoft.com/office/word/2010/wordprocessingShape">
                    <wps:wsp>
                      <wps:cNvCnPr/>
                      <wps:spPr>
                        <a:xfrm>
                          <a:off x="0" y="0"/>
                          <a:ext cx="4023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7F43C"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25pt,9.7pt" to="373.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DntQEAALcDAAAOAAAAZHJzL2Uyb0RvYy54bWysU8GOEzEMvSPxD1HudKZdtFqN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" strokecolor="black [3200]" strokeweight=".5pt">
                <v:stroke joinstyle="miter"/>
              </v:line>
            </w:pict>
          </mc:Fallback>
        </mc:AlternateContent>
      </w:r>
      <w:r>
        <w:t xml:space="preserve">Date </w:t>
      </w:r>
    </w:p>
    <w:p w:rsidR="007E0892" w:rsidRDefault="007E0892"/>
    <w:sectPr w:rsidR="007E089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892" w:rsidRDefault="007E0892" w:rsidP="006A78BA">
      <w:r>
        <w:separator/>
      </w:r>
    </w:p>
  </w:endnote>
  <w:endnote w:type="continuationSeparator" w:id="0">
    <w:p w:rsidR="007E0892" w:rsidRDefault="007E0892" w:rsidP="006A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892" w:rsidRDefault="007E0892" w:rsidP="006A78BA">
      <w:r>
        <w:separator/>
      </w:r>
    </w:p>
  </w:footnote>
  <w:footnote w:type="continuationSeparator" w:id="0">
    <w:p w:rsidR="007E0892" w:rsidRDefault="007E0892" w:rsidP="006A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92" w:rsidRDefault="007E0892" w:rsidP="006A78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3C8"/>
    <w:multiLevelType w:val="hybridMultilevel"/>
    <w:tmpl w:val="D94A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04F55"/>
    <w:multiLevelType w:val="hybridMultilevel"/>
    <w:tmpl w:val="7DC09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5E2A22"/>
    <w:multiLevelType w:val="hybridMultilevel"/>
    <w:tmpl w:val="0C82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53BBB"/>
    <w:multiLevelType w:val="hybridMultilevel"/>
    <w:tmpl w:val="460E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11BE4"/>
    <w:multiLevelType w:val="hybridMultilevel"/>
    <w:tmpl w:val="57A8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02EEB"/>
    <w:multiLevelType w:val="hybridMultilevel"/>
    <w:tmpl w:val="6AFA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E75D3"/>
    <w:multiLevelType w:val="hybridMultilevel"/>
    <w:tmpl w:val="C8FC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F0E83"/>
    <w:multiLevelType w:val="hybridMultilevel"/>
    <w:tmpl w:val="E19E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E6314"/>
    <w:multiLevelType w:val="hybridMultilevel"/>
    <w:tmpl w:val="4DC0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71C2D"/>
    <w:multiLevelType w:val="hybridMultilevel"/>
    <w:tmpl w:val="6216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0501B"/>
    <w:multiLevelType w:val="hybridMultilevel"/>
    <w:tmpl w:val="A472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76E56"/>
    <w:multiLevelType w:val="hybridMultilevel"/>
    <w:tmpl w:val="E1B80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8C51A6"/>
    <w:multiLevelType w:val="hybridMultilevel"/>
    <w:tmpl w:val="0654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13FC9"/>
    <w:multiLevelType w:val="hybridMultilevel"/>
    <w:tmpl w:val="64CE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7"/>
  </w:num>
  <w:num w:numId="5">
    <w:abstractNumId w:val="4"/>
  </w:num>
  <w:num w:numId="6">
    <w:abstractNumId w:val="9"/>
  </w:num>
  <w:num w:numId="7">
    <w:abstractNumId w:val="2"/>
  </w:num>
  <w:num w:numId="8">
    <w:abstractNumId w:val="3"/>
  </w:num>
  <w:num w:numId="9">
    <w:abstractNumId w:val="6"/>
  </w:num>
  <w:num w:numId="10">
    <w:abstractNumId w:val="11"/>
  </w:num>
  <w:num w:numId="11">
    <w:abstractNumId w:val="0"/>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55"/>
    <w:rsid w:val="000D4E1C"/>
    <w:rsid w:val="00171A61"/>
    <w:rsid w:val="00183857"/>
    <w:rsid w:val="003B28B2"/>
    <w:rsid w:val="00567536"/>
    <w:rsid w:val="006A78BA"/>
    <w:rsid w:val="007E0892"/>
    <w:rsid w:val="00817102"/>
    <w:rsid w:val="00836761"/>
    <w:rsid w:val="008C1030"/>
    <w:rsid w:val="008E23A1"/>
    <w:rsid w:val="0092467C"/>
    <w:rsid w:val="00976955"/>
    <w:rsid w:val="00A0272F"/>
    <w:rsid w:val="00A14933"/>
    <w:rsid w:val="00A77407"/>
    <w:rsid w:val="00BD7A59"/>
    <w:rsid w:val="00BF19DA"/>
    <w:rsid w:val="00D7687D"/>
    <w:rsid w:val="00DB1166"/>
    <w:rsid w:val="00DD792C"/>
    <w:rsid w:val="00DF4400"/>
    <w:rsid w:val="00E304D4"/>
    <w:rsid w:val="00F12CAC"/>
    <w:rsid w:val="00FC75EE"/>
    <w:rsid w:val="00FD3A0E"/>
    <w:rsid w:val="00FF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076A8"/>
  <w15:chartTrackingRefBased/>
  <w15:docId w15:val="{B3AC7B4F-A83E-4717-883E-45FD733D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5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6955"/>
    <w:rPr>
      <w:color w:val="0000FF"/>
      <w:u w:val="single"/>
    </w:rPr>
  </w:style>
  <w:style w:type="paragraph" w:styleId="HTMLPreformatted">
    <w:name w:val="HTML Preformatted"/>
    <w:basedOn w:val="Normal"/>
    <w:link w:val="HTMLPreformattedChar"/>
    <w:unhideWhenUsed/>
    <w:rsid w:val="00976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GB" w:eastAsia="en-GB"/>
    </w:rPr>
  </w:style>
  <w:style w:type="character" w:customStyle="1" w:styleId="HTMLPreformattedChar">
    <w:name w:val="HTML Preformatted Char"/>
    <w:basedOn w:val="DefaultParagraphFont"/>
    <w:link w:val="HTMLPreformatted"/>
    <w:rsid w:val="00976955"/>
    <w:rPr>
      <w:rFonts w:ascii="Courier New" w:eastAsia="Times New Roman" w:hAnsi="Courier New" w:cs="Courier New"/>
      <w:color w:val="000000"/>
      <w:sz w:val="20"/>
      <w:szCs w:val="20"/>
      <w:lang w:eastAsia="en-GB"/>
    </w:rPr>
  </w:style>
  <w:style w:type="paragraph" w:styleId="BalloonText">
    <w:name w:val="Balloon Text"/>
    <w:basedOn w:val="Normal"/>
    <w:link w:val="BalloonTextChar"/>
    <w:uiPriority w:val="99"/>
    <w:semiHidden/>
    <w:unhideWhenUsed/>
    <w:rsid w:val="00FF4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23B"/>
    <w:rPr>
      <w:rFonts w:ascii="Segoe UI" w:eastAsia="Times New Roman" w:hAnsi="Segoe UI" w:cs="Segoe UI"/>
      <w:sz w:val="18"/>
      <w:szCs w:val="18"/>
      <w:lang w:val="en-US"/>
    </w:rPr>
  </w:style>
  <w:style w:type="paragraph" w:styleId="Header">
    <w:name w:val="header"/>
    <w:basedOn w:val="Normal"/>
    <w:link w:val="HeaderChar"/>
    <w:uiPriority w:val="99"/>
    <w:unhideWhenUsed/>
    <w:rsid w:val="006A78BA"/>
    <w:pPr>
      <w:tabs>
        <w:tab w:val="center" w:pos="4513"/>
        <w:tab w:val="right" w:pos="9026"/>
      </w:tabs>
    </w:pPr>
  </w:style>
  <w:style w:type="character" w:customStyle="1" w:styleId="HeaderChar">
    <w:name w:val="Header Char"/>
    <w:basedOn w:val="DefaultParagraphFont"/>
    <w:link w:val="Header"/>
    <w:uiPriority w:val="99"/>
    <w:rsid w:val="006A78B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A78BA"/>
    <w:pPr>
      <w:tabs>
        <w:tab w:val="center" w:pos="4513"/>
        <w:tab w:val="right" w:pos="9026"/>
      </w:tabs>
    </w:pPr>
  </w:style>
  <w:style w:type="character" w:customStyle="1" w:styleId="FooterChar">
    <w:name w:val="Footer Char"/>
    <w:basedOn w:val="DefaultParagraphFont"/>
    <w:link w:val="Footer"/>
    <w:uiPriority w:val="99"/>
    <w:rsid w:val="006A78BA"/>
    <w:rPr>
      <w:rFonts w:ascii="Times New Roman" w:eastAsia="Times New Roman" w:hAnsi="Times New Roman" w:cs="Times New Roman"/>
      <w:sz w:val="24"/>
      <w:szCs w:val="24"/>
      <w:lang w:val="en-US"/>
    </w:rPr>
  </w:style>
  <w:style w:type="paragraph" w:customStyle="1" w:styleId="Default">
    <w:name w:val="Default"/>
    <w:rsid w:val="00FD3A0E"/>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FD3A0E"/>
    <w:pPr>
      <w:spacing w:after="160" w:line="259" w:lineRule="auto"/>
      <w:ind w:left="720"/>
      <w:contextualSpacing/>
    </w:pPr>
    <w:rPr>
      <w:rFonts w:ascii="Calibri" w:eastAsia="Calibri" w:hAnsi="Calibri"/>
      <w:sz w:val="22"/>
      <w:szCs w:val="22"/>
      <w:lang w:val="en-GB"/>
    </w:rPr>
  </w:style>
  <w:style w:type="table" w:styleId="TableGrid">
    <w:name w:val="Table Grid"/>
    <w:basedOn w:val="TableNormal"/>
    <w:uiPriority w:val="39"/>
    <w:rsid w:val="007E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7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A0283768</Template>
  <TotalTime>1</TotalTime>
  <Pages>8</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Queen Elizabeths Grammar School Ashbourne Academy</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 Beadsmoore [ABE]</dc:creator>
  <cp:keywords/>
  <dc:description/>
  <cp:lastModifiedBy>Miss E Robinson [ERO]</cp:lastModifiedBy>
  <cp:revision>2</cp:revision>
  <cp:lastPrinted>2016-02-05T13:41:00Z</cp:lastPrinted>
  <dcterms:created xsi:type="dcterms:W3CDTF">2018-10-17T12:02:00Z</dcterms:created>
  <dcterms:modified xsi:type="dcterms:W3CDTF">2018-10-17T12:02:00Z</dcterms:modified>
</cp:coreProperties>
</file>